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682" w:rsidRPr="00ED5C28" w:rsidRDefault="00092402">
      <w:pPr>
        <w:snapToGrid w:val="0"/>
        <w:spacing w:line="360" w:lineRule="auto"/>
        <w:jc w:val="center"/>
        <w:outlineLvl w:val="0"/>
        <w:rPr>
          <w:b/>
          <w:sz w:val="40"/>
          <w:szCs w:val="28"/>
        </w:rPr>
      </w:pPr>
      <w:bookmarkStart w:id="0" w:name="_Toc29995"/>
      <w:r w:rsidRPr="00ED5C28">
        <w:rPr>
          <w:b/>
          <w:sz w:val="40"/>
          <w:szCs w:val="28"/>
        </w:rPr>
        <w:t xml:space="preserve">  </w:t>
      </w:r>
      <w:proofErr w:type="gramStart"/>
      <w:r w:rsidR="00ED5C28" w:rsidRPr="00ED5C28">
        <w:rPr>
          <w:b/>
          <w:sz w:val="40"/>
          <w:szCs w:val="28"/>
        </w:rPr>
        <w:t>医</w:t>
      </w:r>
      <w:proofErr w:type="gramEnd"/>
      <w:r w:rsidR="00ED5C28" w:rsidRPr="00ED5C28">
        <w:rPr>
          <w:b/>
          <w:sz w:val="40"/>
          <w:szCs w:val="28"/>
        </w:rPr>
        <w:t>辅等服务</w:t>
      </w:r>
      <w:r w:rsidRPr="00ED5C28">
        <w:rPr>
          <w:b/>
          <w:sz w:val="40"/>
          <w:szCs w:val="28"/>
        </w:rPr>
        <w:t>采购需求</w:t>
      </w:r>
      <w:bookmarkEnd w:id="0"/>
    </w:p>
    <w:p w:rsidR="004F4682" w:rsidRDefault="00092402">
      <w:pPr>
        <w:snapToGrid w:val="0"/>
        <w:spacing w:line="360" w:lineRule="auto"/>
        <w:outlineLvl w:val="2"/>
        <w:rPr>
          <w:b/>
          <w:bCs/>
          <w:sz w:val="24"/>
        </w:rPr>
      </w:pPr>
      <w:r>
        <w:rPr>
          <w:b/>
          <w:bCs/>
          <w:sz w:val="24"/>
        </w:rPr>
        <w:t>一、项目背景</w:t>
      </w:r>
      <w:r>
        <w:rPr>
          <w:b/>
          <w:bCs/>
          <w:sz w:val="24"/>
        </w:rPr>
        <w:t>/</w:t>
      </w:r>
      <w:r>
        <w:rPr>
          <w:b/>
          <w:bCs/>
          <w:sz w:val="24"/>
        </w:rPr>
        <w:t>项目概述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首都医科大学附属北京胸科医院位于北京市通州区北关大街</w:t>
      </w:r>
      <w:r>
        <w:rPr>
          <w:sz w:val="24"/>
        </w:rPr>
        <w:t>9</w:t>
      </w:r>
      <w:r>
        <w:rPr>
          <w:sz w:val="24"/>
        </w:rPr>
        <w:t>号，院区总用地面积</w:t>
      </w:r>
      <w:r>
        <w:rPr>
          <w:sz w:val="24"/>
        </w:rPr>
        <w:t>120515</w:t>
      </w:r>
      <w:r>
        <w:rPr>
          <w:sz w:val="24"/>
        </w:rPr>
        <w:t>平方米，其中建设用地</w:t>
      </w:r>
      <w:r>
        <w:rPr>
          <w:sz w:val="24"/>
        </w:rPr>
        <w:t>99986</w:t>
      </w:r>
      <w:r>
        <w:rPr>
          <w:sz w:val="24"/>
        </w:rPr>
        <w:t>平方米。医院创建于</w:t>
      </w:r>
      <w:r>
        <w:rPr>
          <w:sz w:val="24"/>
        </w:rPr>
        <w:t>1955</w:t>
      </w:r>
      <w:r>
        <w:rPr>
          <w:sz w:val="24"/>
        </w:rPr>
        <w:t>年，是一所以胸部肿瘤和结核病为专业特色，集医疗、科研、防治、教学为一体的北京市属三级甲等专科医院。医院属于特殊场所，投标人应具有相关资质和健全的管理制度，规范运作，为采购人提供优质的服务，努力创造一个安全、高效、舒适的医院环境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本标段服务内容涉及全院</w:t>
      </w:r>
      <w:r>
        <w:rPr>
          <w:rFonts w:hint="eastAsia"/>
          <w:sz w:val="24"/>
        </w:rPr>
        <w:t>医疗</w:t>
      </w:r>
      <w:r>
        <w:rPr>
          <w:sz w:val="24"/>
        </w:rPr>
        <w:t>辅助、洗衣、保卫等岗位，具有专业特殊性，保障全院区日常行政办公、临床医疗安全运行；服务人员应具备实际操作经验</w:t>
      </w:r>
      <w:r>
        <w:rPr>
          <w:rFonts w:hint="eastAsia"/>
          <w:sz w:val="24"/>
        </w:rPr>
        <w:t>，</w:t>
      </w:r>
      <w:r>
        <w:rPr>
          <w:sz w:val="24"/>
        </w:rPr>
        <w:t>能完成日常工作并熟悉相关工作流程，且相关服务人员需持有国家或行业规定的证书上岗。针对以上服务的特点，组织招标活动。</w:t>
      </w:r>
    </w:p>
    <w:p w:rsidR="004F4682" w:rsidRDefault="00092402">
      <w:pPr>
        <w:pStyle w:val="aff1"/>
        <w:snapToGrid w:val="0"/>
        <w:spacing w:line="360" w:lineRule="auto"/>
        <w:ind w:firstLineChars="0" w:firstLine="0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二、商务要求</w:t>
      </w:r>
    </w:p>
    <w:p w:rsidR="004F4682" w:rsidRDefault="00092402">
      <w:pPr>
        <w:spacing w:line="360" w:lineRule="auto"/>
        <w:ind w:firstLineChars="177" w:firstLine="425"/>
        <w:rPr>
          <w:sz w:val="24"/>
        </w:rPr>
      </w:pPr>
      <w:r>
        <w:rPr>
          <w:sz w:val="24"/>
        </w:rPr>
        <w:t>服务期限：自合同签订生效后一年。</w:t>
      </w:r>
    </w:p>
    <w:p w:rsidR="004F4682" w:rsidRDefault="00092402">
      <w:pPr>
        <w:spacing w:line="360" w:lineRule="auto"/>
        <w:ind w:firstLineChars="177" w:firstLine="425"/>
        <w:rPr>
          <w:sz w:val="24"/>
        </w:rPr>
      </w:pPr>
      <w:r>
        <w:rPr>
          <w:sz w:val="24"/>
        </w:rPr>
        <w:t>服务地点：采购人指定</w:t>
      </w:r>
    </w:p>
    <w:p w:rsidR="004F4682" w:rsidRDefault="00092402">
      <w:pPr>
        <w:spacing w:line="360" w:lineRule="auto"/>
        <w:ind w:firstLineChars="177" w:firstLine="425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交接要求：要求中标人在收到中标通知书后的五个工作日内完成交接进驻工作，如中标人五个工作日内未平稳完成交接进驻工作，采购人有权取消其中标资格。</w:t>
      </w:r>
    </w:p>
    <w:p w:rsidR="004F4682" w:rsidRDefault="00092402">
      <w:pPr>
        <w:spacing w:line="360" w:lineRule="auto"/>
        <w:ind w:firstLineChars="177" w:firstLine="425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资信要求：采购人有权对中标人投标文件中资格部分及商务部</w:t>
      </w:r>
      <w:proofErr w:type="gramStart"/>
      <w:r>
        <w:rPr>
          <w:rFonts w:ascii="Segoe UI Symbol" w:hAnsi="Segoe UI Symbol" w:cs="Segoe UI Symbol" w:hint="eastAsia"/>
          <w:sz w:val="24"/>
        </w:rPr>
        <w:t>分提供</w:t>
      </w:r>
      <w:proofErr w:type="gramEnd"/>
      <w:r>
        <w:rPr>
          <w:rFonts w:ascii="Segoe UI Symbol" w:hAnsi="Segoe UI Symbol" w:cs="Segoe UI Symbol" w:hint="eastAsia"/>
          <w:sz w:val="24"/>
        </w:rPr>
        <w:t>证明资料的原件进行复核，对造假者将按照政府采购相关规定进行查处并取消其中标资格。</w:t>
      </w:r>
    </w:p>
    <w:p w:rsidR="004F4682" w:rsidRDefault="00092402">
      <w:pPr>
        <w:spacing w:line="360" w:lineRule="auto"/>
        <w:ind w:firstLineChars="177" w:firstLine="425"/>
        <w:rPr>
          <w:sz w:val="24"/>
        </w:rPr>
      </w:pPr>
      <w:r>
        <w:rPr>
          <w:sz w:val="24"/>
        </w:rPr>
        <w:t>岗位人员要求：不少于</w:t>
      </w:r>
      <w:r>
        <w:rPr>
          <w:sz w:val="24"/>
        </w:rPr>
        <w:t>86.5</w:t>
      </w:r>
      <w:r>
        <w:rPr>
          <w:sz w:val="24"/>
        </w:rPr>
        <w:t>人。</w:t>
      </w:r>
    </w:p>
    <w:p w:rsidR="004F4682" w:rsidRDefault="00092402">
      <w:pPr>
        <w:pStyle w:val="aff1"/>
        <w:snapToGrid w:val="0"/>
        <w:spacing w:line="360" w:lineRule="auto"/>
        <w:ind w:firstLineChars="0" w:firstLine="0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三、技术要求</w:t>
      </w:r>
    </w:p>
    <w:p w:rsidR="00092402" w:rsidRPr="00092402" w:rsidRDefault="00092402" w:rsidP="00092402">
      <w:pPr>
        <w:snapToGrid w:val="0"/>
        <w:spacing w:line="360" w:lineRule="auto"/>
        <w:ind w:firstLineChars="200" w:firstLine="480"/>
        <w:outlineLvl w:val="2"/>
        <w:rPr>
          <w:bCs/>
          <w:color w:val="000000" w:themeColor="text1"/>
          <w:sz w:val="24"/>
        </w:rPr>
      </w:pPr>
      <w:r w:rsidRPr="00092402">
        <w:rPr>
          <w:bCs/>
          <w:color w:val="000000" w:themeColor="text1"/>
          <w:sz w:val="24"/>
        </w:rPr>
        <w:t>见附件</w:t>
      </w:r>
      <w:r w:rsidR="00ED5C28">
        <w:rPr>
          <w:rFonts w:hint="eastAsia"/>
          <w:bCs/>
          <w:color w:val="000000" w:themeColor="text1"/>
          <w:sz w:val="24"/>
        </w:rPr>
        <w:t>1</w:t>
      </w:r>
    </w:p>
    <w:p w:rsidR="004F4682" w:rsidRDefault="00092402">
      <w:pPr>
        <w:snapToGrid w:val="0"/>
        <w:spacing w:line="360" w:lineRule="auto"/>
        <w:outlineLvl w:val="2"/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四、考核</w:t>
      </w:r>
      <w:r w:rsidR="00231743">
        <w:rPr>
          <w:rFonts w:hint="eastAsia"/>
          <w:b/>
          <w:bCs/>
          <w:color w:val="000000" w:themeColor="text1"/>
          <w:sz w:val="24"/>
        </w:rPr>
        <w:t>方案</w:t>
      </w:r>
    </w:p>
    <w:p w:rsidR="00231743" w:rsidRPr="00231743" w:rsidRDefault="00231743" w:rsidP="00231743">
      <w:pPr>
        <w:snapToGrid w:val="0"/>
        <w:spacing w:line="360" w:lineRule="auto"/>
        <w:ind w:firstLineChars="200" w:firstLine="480"/>
        <w:outlineLvl w:val="2"/>
        <w:rPr>
          <w:rFonts w:hint="eastAsia"/>
          <w:bCs/>
          <w:color w:val="000000" w:themeColor="text1"/>
          <w:sz w:val="24"/>
        </w:rPr>
      </w:pPr>
      <w:bookmarkStart w:id="1" w:name="_GoBack"/>
      <w:r w:rsidRPr="00231743">
        <w:rPr>
          <w:bCs/>
          <w:color w:val="000000" w:themeColor="text1"/>
          <w:sz w:val="24"/>
        </w:rPr>
        <w:t>见附件</w:t>
      </w:r>
      <w:r w:rsidRPr="00231743">
        <w:rPr>
          <w:rFonts w:hint="eastAsia"/>
          <w:bCs/>
          <w:color w:val="000000" w:themeColor="text1"/>
          <w:sz w:val="24"/>
        </w:rPr>
        <w:t>2</w:t>
      </w:r>
    </w:p>
    <w:bookmarkEnd w:id="1"/>
    <w:p w:rsidR="004F4682" w:rsidRDefault="00092402">
      <w:pPr>
        <w:snapToGrid w:val="0"/>
        <w:spacing w:line="360" w:lineRule="auto"/>
        <w:outlineLvl w:val="2"/>
        <w:rPr>
          <w:sz w:val="24"/>
        </w:rPr>
      </w:pPr>
      <w:r>
        <w:rPr>
          <w:b/>
          <w:bCs/>
          <w:sz w:val="24"/>
        </w:rPr>
        <w:t>五、对于中标人的总体要求</w:t>
      </w:r>
    </w:p>
    <w:p w:rsidR="00B56324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sz w:val="24"/>
        </w:rPr>
        <w:t>、中标人严格按照国家法律法规及医院规定制定标准化的操作程序、完善的培训体系和质量控制体系完成本项目，并有成熟的医院管理经验和服务软件予</w:t>
      </w:r>
      <w:r>
        <w:rPr>
          <w:sz w:val="24"/>
        </w:rPr>
        <w:lastRenderedPageBreak/>
        <w:t>以支持。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中标人合法用工，并派用与医院物业服务相适应的工人。所有人员遵守国家法律、法规及采购人的各项规章制度，具有良好素养和上岗资质，具有与工作相适应的文化程度，无不良记录及嗜好，爱岗敬业、工作勤快，礼貌待人、和蔼处事，相貌端正、身体健康（无传染性疾病），无有碍工作的残疾。员工服从科室安排与保证员工的稳定性，不能因员工变动影响工作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sz w:val="24"/>
        </w:rPr>
        <w:t>、中标人须认真履行职责，做好服务工作，合理安排岗位，确保在岗在位，各尽其职，确保服务的质量。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sz w:val="24"/>
        </w:rPr>
        <w:t>、中标人不得在合同期限内将本项目的管理权转包、分包。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</w:t>
      </w:r>
      <w:r>
        <w:rPr>
          <w:sz w:val="24"/>
        </w:rPr>
        <w:t>交接要求：</w:t>
      </w:r>
      <w:r>
        <w:rPr>
          <w:rFonts w:hint="eastAsia"/>
          <w:sz w:val="24"/>
        </w:rPr>
        <w:t>中标人</w:t>
      </w:r>
      <w:r>
        <w:rPr>
          <w:sz w:val="24"/>
        </w:rPr>
        <w:t>承诺</w:t>
      </w:r>
      <w:r>
        <w:rPr>
          <w:rFonts w:hint="eastAsia"/>
          <w:sz w:val="24"/>
        </w:rPr>
        <w:t>自进驻交接</w:t>
      </w:r>
      <w:r>
        <w:rPr>
          <w:sz w:val="24"/>
        </w:rPr>
        <w:t>之日起</w:t>
      </w:r>
      <w:r>
        <w:rPr>
          <w:sz w:val="24"/>
        </w:rPr>
        <w:t>3</w:t>
      </w:r>
      <w:r>
        <w:rPr>
          <w:sz w:val="24"/>
        </w:rPr>
        <w:t>个工作日内</w:t>
      </w:r>
      <w:r>
        <w:rPr>
          <w:rFonts w:hint="eastAsia"/>
          <w:sz w:val="24"/>
        </w:rPr>
        <w:t>人员全部到岗</w:t>
      </w:r>
      <w:r>
        <w:rPr>
          <w:sz w:val="24"/>
        </w:rPr>
        <w:t>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、资信要求：中标人承诺提交的所有证明资料</w:t>
      </w:r>
      <w:proofErr w:type="gramStart"/>
      <w:r>
        <w:rPr>
          <w:rFonts w:hint="eastAsia"/>
          <w:sz w:val="24"/>
        </w:rPr>
        <w:t>均真实</w:t>
      </w:r>
      <w:proofErr w:type="gramEnd"/>
      <w:r>
        <w:rPr>
          <w:rFonts w:hint="eastAsia"/>
          <w:sz w:val="24"/>
        </w:rPr>
        <w:t>有效，并接收采购人的核查及要求提供其真实性的其它相关佐证资料。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7</w:t>
      </w:r>
      <w:r>
        <w:rPr>
          <w:sz w:val="24"/>
        </w:rPr>
        <w:t>、采购人不定期对中标人物业服务进行检查考核，在检查中对不符合质量要求的人员，采购人有权提出警告直至要求更换。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8</w:t>
      </w:r>
      <w:r>
        <w:rPr>
          <w:sz w:val="24"/>
        </w:rPr>
        <w:t>、中标人及其员工必须遵守医院的行政管理、消防安全、病区等</w:t>
      </w:r>
      <w:r w:rsidR="004B43AE">
        <w:rPr>
          <w:sz w:val="24"/>
        </w:rPr>
        <w:t>各项规章制度</w:t>
      </w:r>
      <w:r>
        <w:rPr>
          <w:sz w:val="24"/>
        </w:rPr>
        <w:t>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9</w:t>
      </w:r>
      <w:r w:rsidR="004B43AE">
        <w:rPr>
          <w:sz w:val="24"/>
        </w:rPr>
        <w:t>、采购人将提供中标人工具间、换衣</w:t>
      </w:r>
      <w:r>
        <w:rPr>
          <w:sz w:val="24"/>
        </w:rPr>
        <w:t>及办公场所，具体面积及数量由中标人提出与采购人协商确定，此类场所不向中标人收取租金、水电费、管理费。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10</w:t>
      </w:r>
      <w:r>
        <w:rPr>
          <w:sz w:val="24"/>
        </w:rPr>
        <w:t>、采购人重大活动（如上级主管部门检查工作、其他单位来院参观、医院重大庆典、重要会议、运动会等），中标人应予以人员配合和其他方面的配合，保证质量，达到采购人提出的要求。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11</w:t>
      </w:r>
      <w:r>
        <w:rPr>
          <w:sz w:val="24"/>
        </w:rPr>
        <w:t>、结合医院情况，拟定齐全的突发事件应急预案，并定期进行演练，发生突发事件能够做到及时有效处理。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12</w:t>
      </w:r>
      <w:r>
        <w:rPr>
          <w:sz w:val="24"/>
        </w:rPr>
        <w:t>、中标人按规定选聘项目所需人员，负责其工资、福利、工作服及其劳动工具的发放。服务人员工资不得低于服务期限内年度最低工资标准。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13</w:t>
      </w:r>
      <w:r>
        <w:rPr>
          <w:sz w:val="24"/>
        </w:rPr>
        <w:t>、中标人具备成熟的队伍建设和人员管理能力。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）中标人要设立管理机构，完善管理体制，落实管理人员，全面负责队伍的规范化管理。配备必要的设备设施及耗材（如有需要）。妥善保管、规范使用采购人提供的安全设施等物资。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）足额、高质量选配项目负责人、管理人员班子、项目组成员、重点岗</w:t>
      </w:r>
      <w:r>
        <w:rPr>
          <w:sz w:val="24"/>
        </w:rPr>
        <w:lastRenderedPageBreak/>
        <w:t>位持证人员，各岗位人员符合采购人对服务人员素质条件的要求。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）内部管理体制健全，各岗位工作流程规范，应急预案完整、操作性强，考核、奖惩制度完善。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）要加强对业务的管理，从采购人安全实际出发，经常性开展在岗人员业务培训和紧急预案演练；确保无违规违法事件发生。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5</w:t>
      </w:r>
      <w:r>
        <w:rPr>
          <w:sz w:val="24"/>
        </w:rPr>
        <w:t>）中标人必须采取切实有效措施保持队伍的稳定，严格控制非违纪人员轮换岗比例，负责人等管理人员更换，应提前一个月以书面形式通知采购人，其他队员更换要提前三天告知采购人，确保服务质量不因人员变动而受影响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14</w:t>
      </w:r>
      <w:r>
        <w:rPr>
          <w:sz w:val="24"/>
        </w:rPr>
        <w:t>、风险防范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）中标人在安排工作时，应依据国家相关法规维护</w:t>
      </w:r>
      <w:bookmarkStart w:id="2" w:name="OLE_LINK4"/>
      <w:r>
        <w:rPr>
          <w:sz w:val="24"/>
        </w:rPr>
        <w:t>服务人员</w:t>
      </w:r>
      <w:bookmarkEnd w:id="2"/>
      <w:r>
        <w:rPr>
          <w:sz w:val="24"/>
        </w:rPr>
        <w:t>的正当权益；服务人员工作期间发生致伤、致残、致亡，或者导致他人财产、人身损害的，由中标人承担相应责任，并负责妥善处理善后工作；采购人不承担任何责任。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）因服务人员违法违规、超越职权、滥用职权、工作失职等行为所造成损失的，由中标人承担经济和法律责任。</w:t>
      </w:r>
    </w:p>
    <w:p w:rsidR="004F4682" w:rsidRDefault="0009240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）若在服务范围内屡次发生重大财务损失，采购人可以要求中标人承担一定比例的赔偿责任。</w:t>
      </w:r>
    </w:p>
    <w:p w:rsidR="004F4682" w:rsidRPr="00ED5C28" w:rsidRDefault="004F4682" w:rsidP="00ED5C28">
      <w:pPr>
        <w:widowControl/>
        <w:jc w:val="left"/>
        <w:rPr>
          <w:rFonts w:ascii="宋体"/>
          <w:bCs/>
          <w:sz w:val="24"/>
        </w:rPr>
      </w:pPr>
    </w:p>
    <w:sectPr w:rsidR="004F4682" w:rsidRPr="00ED5C2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63" w:rsidRDefault="00B41063">
      <w:r>
        <w:separator/>
      </w:r>
    </w:p>
  </w:endnote>
  <w:endnote w:type="continuationSeparator" w:id="0">
    <w:p w:rsidR="00B41063" w:rsidRDefault="00B4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741615"/>
    </w:sdtPr>
    <w:sdtEndPr/>
    <w:sdtContent>
      <w:p w:rsidR="00092402" w:rsidRDefault="0009240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B97" w:rsidRPr="00CD4B97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63" w:rsidRDefault="00B41063">
      <w:r>
        <w:separator/>
      </w:r>
    </w:p>
  </w:footnote>
  <w:footnote w:type="continuationSeparator" w:id="0">
    <w:p w:rsidR="00B41063" w:rsidRDefault="00B41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>
      <w:start w:val="1"/>
      <w:numFmt w:val="decimal"/>
      <w:pStyle w:val="2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3D"/>
    <w:rsid w:val="0002168B"/>
    <w:rsid w:val="00047276"/>
    <w:rsid w:val="000537AF"/>
    <w:rsid w:val="00092402"/>
    <w:rsid w:val="000A52AF"/>
    <w:rsid w:val="000E4AD9"/>
    <w:rsid w:val="000E5515"/>
    <w:rsid w:val="001468BC"/>
    <w:rsid w:val="00164EF1"/>
    <w:rsid w:val="00170130"/>
    <w:rsid w:val="00172E72"/>
    <w:rsid w:val="00185F09"/>
    <w:rsid w:val="00217E3D"/>
    <w:rsid w:val="00231743"/>
    <w:rsid w:val="003125BB"/>
    <w:rsid w:val="00334C01"/>
    <w:rsid w:val="004027CF"/>
    <w:rsid w:val="00451EFD"/>
    <w:rsid w:val="00484ED1"/>
    <w:rsid w:val="00486467"/>
    <w:rsid w:val="004B43AE"/>
    <w:rsid w:val="004B7520"/>
    <w:rsid w:val="004F4682"/>
    <w:rsid w:val="00517A25"/>
    <w:rsid w:val="00565A3F"/>
    <w:rsid w:val="005738E7"/>
    <w:rsid w:val="0057506C"/>
    <w:rsid w:val="005C578B"/>
    <w:rsid w:val="005D56F6"/>
    <w:rsid w:val="005E699B"/>
    <w:rsid w:val="005F32B9"/>
    <w:rsid w:val="005F6C9B"/>
    <w:rsid w:val="0061439A"/>
    <w:rsid w:val="00636B80"/>
    <w:rsid w:val="00685E72"/>
    <w:rsid w:val="00754C72"/>
    <w:rsid w:val="007A2578"/>
    <w:rsid w:val="007A4F29"/>
    <w:rsid w:val="007B2696"/>
    <w:rsid w:val="00802FCB"/>
    <w:rsid w:val="008036E7"/>
    <w:rsid w:val="008566EB"/>
    <w:rsid w:val="00911446"/>
    <w:rsid w:val="00945950"/>
    <w:rsid w:val="009463B6"/>
    <w:rsid w:val="00950027"/>
    <w:rsid w:val="00964BF4"/>
    <w:rsid w:val="009757B1"/>
    <w:rsid w:val="009D707C"/>
    <w:rsid w:val="009E48B1"/>
    <w:rsid w:val="009F5430"/>
    <w:rsid w:val="00AA44BC"/>
    <w:rsid w:val="00AA74B3"/>
    <w:rsid w:val="00AD4118"/>
    <w:rsid w:val="00B01C72"/>
    <w:rsid w:val="00B41063"/>
    <w:rsid w:val="00B56324"/>
    <w:rsid w:val="00B72437"/>
    <w:rsid w:val="00BA510E"/>
    <w:rsid w:val="00BD04B6"/>
    <w:rsid w:val="00BD31C6"/>
    <w:rsid w:val="00BD59AA"/>
    <w:rsid w:val="00C0097D"/>
    <w:rsid w:val="00C252A3"/>
    <w:rsid w:val="00C26737"/>
    <w:rsid w:val="00C33D71"/>
    <w:rsid w:val="00C91145"/>
    <w:rsid w:val="00CB7489"/>
    <w:rsid w:val="00CD4B97"/>
    <w:rsid w:val="00D85041"/>
    <w:rsid w:val="00DD3585"/>
    <w:rsid w:val="00E03359"/>
    <w:rsid w:val="00EA763D"/>
    <w:rsid w:val="00ED5C28"/>
    <w:rsid w:val="00F06A67"/>
    <w:rsid w:val="00FF2056"/>
    <w:rsid w:val="0CBC2242"/>
    <w:rsid w:val="4CCD44A8"/>
    <w:rsid w:val="593657CA"/>
    <w:rsid w:val="5EA67F6A"/>
    <w:rsid w:val="5FB530C6"/>
    <w:rsid w:val="669E30E8"/>
    <w:rsid w:val="6A9E281E"/>
    <w:rsid w:val="7874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8BE1FF-200B-4DFF-B00C-383933D5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unhideWhenUsed="1"/>
    <w:lsdException w:name="annotation text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0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1">
    <w:name w:val="heading 1"/>
    <w:basedOn w:val="a6"/>
    <w:next w:val="a6"/>
    <w:link w:val="1Char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1">
    <w:name w:val="heading 2"/>
    <w:basedOn w:val="a6"/>
    <w:next w:val="a6"/>
    <w:link w:val="2Char1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0">
    <w:name w:val="heading 3"/>
    <w:basedOn w:val="a6"/>
    <w:next w:val="a7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5">
    <w:name w:val="heading 5"/>
    <w:basedOn w:val="a6"/>
    <w:next w:val="a6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Normal Indent"/>
    <w:basedOn w:val="a6"/>
    <w:next w:val="a6"/>
    <w:link w:val="Char1"/>
    <w:qFormat/>
    <w:pPr>
      <w:autoSpaceDE w:val="0"/>
      <w:autoSpaceDN w:val="0"/>
      <w:adjustRightInd w:val="0"/>
      <w:spacing w:line="360" w:lineRule="auto"/>
      <w:ind w:firstLine="420"/>
      <w:jc w:val="left"/>
    </w:pPr>
    <w:rPr>
      <w:rFonts w:ascii="宋体"/>
      <w:bCs/>
      <w:sz w:val="24"/>
    </w:rPr>
  </w:style>
  <w:style w:type="paragraph" w:styleId="70">
    <w:name w:val="toc 7"/>
    <w:basedOn w:val="a6"/>
    <w:next w:val="a6"/>
    <w:qFormat/>
    <w:pPr>
      <w:ind w:leftChars="1200" w:left="2520"/>
    </w:pPr>
  </w:style>
  <w:style w:type="paragraph" w:styleId="ab">
    <w:name w:val="caption"/>
    <w:basedOn w:val="a6"/>
    <w:next w:val="a6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c">
    <w:name w:val="Document Map"/>
    <w:basedOn w:val="a6"/>
    <w:link w:val="Char"/>
    <w:qFormat/>
    <w:pPr>
      <w:shd w:val="clear" w:color="auto" w:fill="000080"/>
    </w:pPr>
  </w:style>
  <w:style w:type="paragraph" w:styleId="ad">
    <w:name w:val="annotation text"/>
    <w:basedOn w:val="a6"/>
    <w:link w:val="Char10"/>
    <w:uiPriority w:val="99"/>
    <w:qFormat/>
    <w:pPr>
      <w:jc w:val="left"/>
    </w:pPr>
  </w:style>
  <w:style w:type="paragraph" w:styleId="31">
    <w:name w:val="Body Text 3"/>
    <w:basedOn w:val="a6"/>
    <w:link w:val="3Char"/>
    <w:qFormat/>
    <w:pPr>
      <w:spacing w:after="120"/>
    </w:pPr>
    <w:rPr>
      <w:sz w:val="16"/>
      <w:szCs w:val="16"/>
    </w:rPr>
  </w:style>
  <w:style w:type="paragraph" w:styleId="ae">
    <w:name w:val="Body Text"/>
    <w:basedOn w:val="a6"/>
    <w:link w:val="Char0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f">
    <w:name w:val="Body Text Indent"/>
    <w:basedOn w:val="a6"/>
    <w:link w:val="Char2"/>
    <w:qFormat/>
    <w:pPr>
      <w:spacing w:line="360" w:lineRule="auto"/>
      <w:ind w:firstLine="570"/>
    </w:pPr>
    <w:rPr>
      <w:sz w:val="24"/>
    </w:rPr>
  </w:style>
  <w:style w:type="paragraph" w:styleId="22">
    <w:name w:val="List 2"/>
    <w:basedOn w:val="a6"/>
    <w:qFormat/>
    <w:pPr>
      <w:ind w:leftChars="200" w:left="100" w:hangingChars="200" w:hanging="200"/>
    </w:pPr>
  </w:style>
  <w:style w:type="paragraph" w:styleId="af0">
    <w:name w:val="Block Text"/>
    <w:basedOn w:val="a6"/>
    <w:qFormat/>
    <w:pPr>
      <w:widowControl/>
      <w:ind w:left="480" w:right="-341" w:firstLine="513"/>
    </w:pPr>
    <w:rPr>
      <w:kern w:val="0"/>
      <w:sz w:val="24"/>
      <w:szCs w:val="20"/>
    </w:rPr>
  </w:style>
  <w:style w:type="paragraph" w:styleId="50">
    <w:name w:val="toc 5"/>
    <w:basedOn w:val="a6"/>
    <w:next w:val="a6"/>
    <w:qFormat/>
    <w:pPr>
      <w:ind w:leftChars="800" w:left="1680"/>
    </w:pPr>
  </w:style>
  <w:style w:type="paragraph" w:styleId="32">
    <w:name w:val="toc 3"/>
    <w:basedOn w:val="a6"/>
    <w:next w:val="a6"/>
    <w:uiPriority w:val="39"/>
    <w:qFormat/>
    <w:pPr>
      <w:ind w:leftChars="400" w:left="840"/>
    </w:pPr>
  </w:style>
  <w:style w:type="paragraph" w:styleId="af1">
    <w:name w:val="Plain Text"/>
    <w:basedOn w:val="a6"/>
    <w:link w:val="Char3"/>
    <w:qFormat/>
    <w:rPr>
      <w:rFonts w:ascii="宋体" w:hAnsi="Courier New" w:hint="eastAsia"/>
      <w:szCs w:val="20"/>
    </w:rPr>
  </w:style>
  <w:style w:type="paragraph" w:styleId="80">
    <w:name w:val="toc 8"/>
    <w:basedOn w:val="a6"/>
    <w:next w:val="a6"/>
    <w:qFormat/>
    <w:pPr>
      <w:ind w:leftChars="1400" w:left="2940"/>
    </w:pPr>
  </w:style>
  <w:style w:type="paragraph" w:styleId="af2">
    <w:name w:val="Date"/>
    <w:basedOn w:val="a6"/>
    <w:next w:val="a6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3">
    <w:name w:val="Body Text Indent 2"/>
    <w:basedOn w:val="a6"/>
    <w:link w:val="2Char"/>
    <w:qFormat/>
    <w:pPr>
      <w:ind w:firstLineChars="200" w:firstLine="480"/>
    </w:pPr>
    <w:rPr>
      <w:rFonts w:ascii="仿宋_GB2312" w:eastAsia="仿宋_GB2312"/>
      <w:sz w:val="24"/>
    </w:rPr>
  </w:style>
  <w:style w:type="paragraph" w:styleId="af3">
    <w:name w:val="Balloon Text"/>
    <w:basedOn w:val="a6"/>
    <w:link w:val="Char5"/>
    <w:qFormat/>
    <w:rPr>
      <w:sz w:val="18"/>
      <w:szCs w:val="18"/>
    </w:rPr>
  </w:style>
  <w:style w:type="paragraph" w:styleId="af4">
    <w:name w:val="footer"/>
    <w:basedOn w:val="a6"/>
    <w:link w:val="Char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6"/>
    <w:link w:val="Char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6"/>
    <w:next w:val="a6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40">
    <w:name w:val="toc 4"/>
    <w:basedOn w:val="a6"/>
    <w:next w:val="a6"/>
    <w:qFormat/>
    <w:pPr>
      <w:ind w:leftChars="600" w:left="1260"/>
    </w:pPr>
  </w:style>
  <w:style w:type="paragraph" w:styleId="af6">
    <w:name w:val="Subtitle"/>
    <w:basedOn w:val="a6"/>
    <w:link w:val="Char8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28"/>
      <w:szCs w:val="32"/>
    </w:rPr>
  </w:style>
  <w:style w:type="paragraph" w:styleId="60">
    <w:name w:val="toc 6"/>
    <w:basedOn w:val="a6"/>
    <w:next w:val="a6"/>
    <w:qFormat/>
    <w:pPr>
      <w:ind w:leftChars="1000" w:left="2100"/>
    </w:pPr>
  </w:style>
  <w:style w:type="paragraph" w:styleId="33">
    <w:name w:val="Body Text Indent 3"/>
    <w:basedOn w:val="a6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4">
    <w:name w:val="toc 2"/>
    <w:basedOn w:val="a6"/>
    <w:next w:val="a6"/>
    <w:uiPriority w:val="39"/>
    <w:qFormat/>
    <w:pPr>
      <w:tabs>
        <w:tab w:val="right" w:leader="dot" w:pos="8937"/>
      </w:tabs>
      <w:spacing w:line="312" w:lineRule="auto"/>
      <w:ind w:leftChars="200" w:left="420"/>
    </w:pPr>
  </w:style>
  <w:style w:type="paragraph" w:styleId="90">
    <w:name w:val="toc 9"/>
    <w:basedOn w:val="a6"/>
    <w:next w:val="a6"/>
    <w:qFormat/>
    <w:pPr>
      <w:ind w:leftChars="1600" w:left="3360"/>
    </w:pPr>
  </w:style>
  <w:style w:type="paragraph" w:styleId="HTML">
    <w:name w:val="HTML Preformatted"/>
    <w:basedOn w:val="a6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7">
    <w:name w:val="Normal (Web)"/>
    <w:basedOn w:val="a6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index 1"/>
    <w:basedOn w:val="a6"/>
    <w:next w:val="a6"/>
    <w:qFormat/>
    <w:rPr>
      <w:szCs w:val="20"/>
    </w:rPr>
  </w:style>
  <w:style w:type="paragraph" w:styleId="af8">
    <w:name w:val="Title"/>
    <w:basedOn w:val="a6"/>
    <w:link w:val="Char11"/>
    <w:qFormat/>
    <w:pPr>
      <w:jc w:val="center"/>
      <w:outlineLvl w:val="0"/>
    </w:pPr>
    <w:rPr>
      <w:b/>
      <w:sz w:val="32"/>
      <w:szCs w:val="20"/>
    </w:rPr>
  </w:style>
  <w:style w:type="paragraph" w:styleId="af9">
    <w:name w:val="annotation subject"/>
    <w:basedOn w:val="ad"/>
    <w:next w:val="ad"/>
    <w:link w:val="Char9"/>
    <w:qFormat/>
    <w:rPr>
      <w:b/>
      <w:bCs/>
    </w:rPr>
  </w:style>
  <w:style w:type="paragraph" w:styleId="25">
    <w:name w:val="Body Text First Indent 2"/>
    <w:basedOn w:val="af"/>
    <w:link w:val="2Char0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a">
    <w:name w:val="Table Grid"/>
    <w:basedOn w:val="a9"/>
    <w:uiPriority w:val="39"/>
    <w:qFormat/>
    <w:rPr>
      <w:rFonts w:ascii="Times New Roman" w:eastAsia="宋体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Pr>
      <w:rFonts w:ascii="Times New Roman" w:eastAsia="宋体" w:hAnsi="Times New Roman" w:cs="Times New Roman"/>
      <w:szCs w:val="24"/>
      <w:lang w:eastAsia="en-US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b">
    <w:name w:val="Strong"/>
    <w:qFormat/>
    <w:rPr>
      <w:b/>
      <w:bCs/>
    </w:rPr>
  </w:style>
  <w:style w:type="character" w:styleId="afc">
    <w:name w:val="page number"/>
    <w:basedOn w:val="a8"/>
    <w:qFormat/>
  </w:style>
  <w:style w:type="character" w:styleId="afd">
    <w:name w:val="FollowedHyperlink"/>
    <w:qFormat/>
    <w:rPr>
      <w:color w:val="800080"/>
      <w:u w:val="single"/>
    </w:rPr>
  </w:style>
  <w:style w:type="character" w:styleId="afe">
    <w:name w:val="Emphasis"/>
    <w:qFormat/>
    <w:rPr>
      <w:color w:val="CC0033"/>
    </w:rPr>
  </w:style>
  <w:style w:type="character" w:styleId="aff">
    <w:name w:val="Hyperlink"/>
    <w:uiPriority w:val="99"/>
    <w:qFormat/>
    <w:rPr>
      <w:color w:val="0000FF"/>
      <w:u w:val="single"/>
    </w:rPr>
  </w:style>
  <w:style w:type="character" w:styleId="aff0">
    <w:name w:val="annotation reference"/>
    <w:uiPriority w:val="99"/>
    <w:qFormat/>
    <w:rPr>
      <w:sz w:val="21"/>
      <w:szCs w:val="21"/>
    </w:rPr>
  </w:style>
  <w:style w:type="character" w:styleId="HTML0">
    <w:name w:val="HTML Cite"/>
    <w:qFormat/>
    <w:rPr>
      <w:i/>
      <w:iCs/>
    </w:rPr>
  </w:style>
  <w:style w:type="character" w:customStyle="1" w:styleId="Char7">
    <w:name w:val="页眉 Char"/>
    <w:basedOn w:val="a8"/>
    <w:link w:val="af5"/>
    <w:qFormat/>
    <w:rPr>
      <w:sz w:val="18"/>
      <w:szCs w:val="18"/>
    </w:rPr>
  </w:style>
  <w:style w:type="character" w:customStyle="1" w:styleId="Char6">
    <w:name w:val="页脚 Char"/>
    <w:basedOn w:val="a8"/>
    <w:link w:val="af4"/>
    <w:uiPriority w:val="99"/>
    <w:qFormat/>
    <w:rPr>
      <w:sz w:val="18"/>
      <w:szCs w:val="18"/>
    </w:rPr>
  </w:style>
  <w:style w:type="character" w:customStyle="1" w:styleId="1Char">
    <w:name w:val="标题 1 Char"/>
    <w:basedOn w:val="a8"/>
    <w:link w:val="11"/>
    <w:qFormat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Char2">
    <w:name w:val="标题 2 Char"/>
    <w:basedOn w:val="a8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2">
    <w:name w:val="标题 3 Char"/>
    <w:basedOn w:val="a8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8"/>
    <w:link w:val="4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5Char">
    <w:name w:val="标题 5 Char"/>
    <w:basedOn w:val="a8"/>
    <w:link w:val="5"/>
    <w:qFormat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8"/>
    <w:link w:val="6"/>
    <w:qFormat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8"/>
    <w:link w:val="7"/>
    <w:qFormat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8"/>
    <w:link w:val="8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8"/>
    <w:link w:val="9"/>
    <w:qFormat/>
    <w:rPr>
      <w:rFonts w:ascii="Arial" w:eastAsia="黑体" w:hAnsi="Arial" w:cs="Times New Roman"/>
      <w:kern w:val="0"/>
      <w:szCs w:val="20"/>
    </w:rPr>
  </w:style>
  <w:style w:type="character" w:customStyle="1" w:styleId="Char">
    <w:name w:val="文档结构图 Char"/>
    <w:basedOn w:val="a8"/>
    <w:link w:val="ac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a">
    <w:name w:val="批注文字 Char"/>
    <w:basedOn w:val="a8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3Char">
    <w:name w:val="正文文本 3 Char"/>
    <w:basedOn w:val="a8"/>
    <w:link w:val="31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0">
    <w:name w:val="正文文本 Char"/>
    <w:basedOn w:val="a8"/>
    <w:link w:val="ae"/>
    <w:qFormat/>
    <w:rPr>
      <w:rFonts w:ascii="宋体" w:eastAsia="宋体" w:hAnsi="宋体" w:cs="Times New Roman"/>
      <w:sz w:val="24"/>
      <w:szCs w:val="24"/>
    </w:rPr>
  </w:style>
  <w:style w:type="character" w:customStyle="1" w:styleId="Charb">
    <w:name w:val="正文文本缩进 Char"/>
    <w:basedOn w:val="a8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纯文本 Char"/>
    <w:basedOn w:val="a8"/>
    <w:link w:val="af1"/>
    <w:qFormat/>
    <w:rPr>
      <w:rFonts w:ascii="宋体" w:eastAsia="宋体" w:hAnsi="Courier New" w:cs="Times New Roman"/>
      <w:szCs w:val="20"/>
    </w:rPr>
  </w:style>
  <w:style w:type="character" w:customStyle="1" w:styleId="Char4">
    <w:name w:val="日期 Char"/>
    <w:basedOn w:val="a8"/>
    <w:link w:val="af2"/>
    <w:qFormat/>
    <w:rPr>
      <w:rFonts w:ascii="仿宋_GB2312" w:eastAsia="仿宋_GB2312" w:hAnsi="宋体" w:cs="Times New Roman"/>
      <w:color w:val="000000"/>
      <w:sz w:val="24"/>
      <w:szCs w:val="24"/>
    </w:rPr>
  </w:style>
  <w:style w:type="character" w:customStyle="1" w:styleId="2Char">
    <w:name w:val="正文文本缩进 2 Char"/>
    <w:basedOn w:val="a8"/>
    <w:link w:val="23"/>
    <w:qFormat/>
    <w:rPr>
      <w:rFonts w:ascii="仿宋_GB2312" w:eastAsia="仿宋_GB2312" w:hAnsi="Times New Roman" w:cs="Times New Roman"/>
      <w:sz w:val="24"/>
      <w:szCs w:val="24"/>
    </w:rPr>
  </w:style>
  <w:style w:type="character" w:customStyle="1" w:styleId="Char5">
    <w:name w:val="批注框文本 Char"/>
    <w:basedOn w:val="a8"/>
    <w:link w:val="af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副标题 Char"/>
    <w:basedOn w:val="a8"/>
    <w:link w:val="af6"/>
    <w:uiPriority w:val="11"/>
    <w:qFormat/>
    <w:rPr>
      <w:rFonts w:asciiTheme="majorHAnsi" w:eastAsia="宋体" w:hAnsiTheme="majorHAnsi" w:cstheme="majorBidi"/>
      <w:b/>
      <w:bCs/>
      <w:kern w:val="28"/>
      <w:sz w:val="28"/>
      <w:szCs w:val="32"/>
    </w:rPr>
  </w:style>
  <w:style w:type="character" w:customStyle="1" w:styleId="3Char0">
    <w:name w:val="正文文本缩进 3 Char"/>
    <w:basedOn w:val="a8"/>
    <w:link w:val="33"/>
    <w:qFormat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HTMLChar">
    <w:name w:val="HTML 预设格式 Char"/>
    <w:basedOn w:val="a8"/>
    <w:link w:val="HTML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c">
    <w:name w:val="标题 Char"/>
    <w:basedOn w:val="a8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9">
    <w:name w:val="批注主题 Char"/>
    <w:basedOn w:val="Chara"/>
    <w:link w:val="af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2Char0">
    <w:name w:val="正文首行缩进 2 Char"/>
    <w:basedOn w:val="Charb"/>
    <w:link w:val="25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2Char1">
    <w:name w:val="标题 2 Char1"/>
    <w:link w:val="21"/>
    <w:qFormat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3Char1">
    <w:name w:val="标题 3 Char1"/>
    <w:link w:val="30"/>
    <w:qFormat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qFormat/>
    <w:rPr>
      <w:color w:val="000000"/>
    </w:rPr>
  </w:style>
  <w:style w:type="character" w:customStyle="1" w:styleId="street-address">
    <w:name w:val="street-address"/>
    <w:basedOn w:val="a8"/>
    <w:qFormat/>
  </w:style>
  <w:style w:type="character" w:customStyle="1" w:styleId="locality">
    <w:name w:val="locality"/>
    <w:basedOn w:val="a8"/>
    <w:qFormat/>
  </w:style>
  <w:style w:type="character" w:customStyle="1" w:styleId="Char1">
    <w:name w:val="正文缩进 Char1"/>
    <w:link w:val="a7"/>
    <w:qFormat/>
    <w:rPr>
      <w:rFonts w:ascii="宋体" w:eastAsia="宋体" w:hAnsi="Times New Roman" w:cs="Times New Roman"/>
      <w:bCs/>
      <w:sz w:val="24"/>
      <w:szCs w:val="24"/>
    </w:rPr>
  </w:style>
  <w:style w:type="character" w:customStyle="1" w:styleId="Char12">
    <w:name w:val="正文文本缩进 Char1"/>
    <w:link w:val="14"/>
    <w:qFormat/>
    <w:rPr>
      <w:rFonts w:ascii="宋体" w:eastAsia="宋体" w:hAnsi="宋体"/>
      <w:sz w:val="24"/>
      <w:szCs w:val="24"/>
    </w:rPr>
  </w:style>
  <w:style w:type="paragraph" w:customStyle="1" w:styleId="14">
    <w:name w:val="正文文本缩进1"/>
    <w:basedOn w:val="a6"/>
    <w:link w:val="Char12"/>
    <w:qFormat/>
    <w:pPr>
      <w:spacing w:line="480" w:lineRule="exact"/>
      <w:ind w:firstLineChars="200" w:firstLine="480"/>
    </w:pPr>
    <w:rPr>
      <w:rFonts w:ascii="宋体" w:hAnsi="宋体" w:cstheme="minorBidi"/>
      <w:sz w:val="24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basedOn w:val="a8"/>
    <w:qFormat/>
  </w:style>
  <w:style w:type="character" w:customStyle="1" w:styleId="Char2">
    <w:name w:val="正文文本缩进 Char2"/>
    <w:link w:val="af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">
    <w:name w:val="正文缩进 Char Char"/>
    <w:link w:val="15"/>
    <w:qFormat/>
    <w:rPr>
      <w:rFonts w:ascii="宋体" w:eastAsia="宋体"/>
      <w:snapToGrid w:val="0"/>
      <w:color w:val="000000"/>
      <w:kern w:val="28"/>
      <w:sz w:val="28"/>
    </w:rPr>
  </w:style>
  <w:style w:type="paragraph" w:customStyle="1" w:styleId="15">
    <w:name w:val="正文缩进1"/>
    <w:basedOn w:val="a6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 w:hAnsiTheme="minorHAnsi" w:cstheme="minorBidi"/>
      <w:snapToGrid w:val="0"/>
      <w:color w:val="000000"/>
      <w:kern w:val="28"/>
      <w:sz w:val="28"/>
      <w:szCs w:val="22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Char13">
    <w:name w:val="列出段落 Char1"/>
    <w:link w:val="aff1"/>
    <w:uiPriority w:val="34"/>
    <w:qFormat/>
    <w:rPr>
      <w:rFonts w:ascii="Calibri" w:eastAsia="宋体" w:hAnsi="Calibri"/>
    </w:rPr>
  </w:style>
  <w:style w:type="paragraph" w:styleId="aff1">
    <w:name w:val="List Paragraph"/>
    <w:basedOn w:val="a6"/>
    <w:link w:val="Char13"/>
    <w:uiPriority w:val="34"/>
    <w:qFormat/>
    <w:pPr>
      <w:ind w:firstLineChars="200" w:firstLine="420"/>
    </w:pPr>
    <w:rPr>
      <w:rFonts w:ascii="Calibri" w:hAnsi="Calibri" w:cstheme="minorBidi"/>
      <w:szCs w:val="22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r14">
    <w:name w:val="页眉 Char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npin">
    <w:name w:val="chanpin拷贝"/>
    <w:basedOn w:val="a8"/>
    <w:qFormat/>
  </w:style>
  <w:style w:type="character" w:customStyle="1" w:styleId="Char15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qFormat/>
    <w:rPr>
      <w:rFonts w:cs="Times New Roman"/>
    </w:rPr>
  </w:style>
  <w:style w:type="paragraph" w:customStyle="1" w:styleId="aff2">
    <w:name w:val="二级条标题"/>
    <w:basedOn w:val="a0"/>
    <w:next w:val="a6"/>
    <w:qFormat/>
    <w:pPr>
      <w:numPr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Times New Roman" w:cs="Times New Roman"/>
      <w:b/>
      <w:sz w:val="28"/>
    </w:rPr>
  </w:style>
  <w:style w:type="paragraph" w:customStyle="1" w:styleId="font7">
    <w:name w:val="font7"/>
    <w:basedOn w:val="a6"/>
    <w:qFormat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aff3">
    <w:name w:val="字元 字元"/>
    <w:basedOn w:val="a6"/>
    <w:qFormat/>
    <w:rPr>
      <w:rFonts w:ascii="Tahoma" w:hAnsi="Tahoma"/>
      <w:sz w:val="24"/>
      <w:szCs w:val="20"/>
    </w:rPr>
  </w:style>
  <w:style w:type="paragraph" w:customStyle="1" w:styleId="Char3CharCharChar">
    <w:name w:val="Char3 Char Char Char"/>
    <w:basedOn w:val="a6"/>
    <w:qFormat/>
    <w:rPr>
      <w:rFonts w:ascii="Tahoma" w:hAnsi="Tahoma"/>
      <w:sz w:val="24"/>
      <w:szCs w:val="20"/>
    </w:rPr>
  </w:style>
  <w:style w:type="paragraph" w:customStyle="1" w:styleId="font6">
    <w:name w:val="font6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项目编号2"/>
    <w:basedOn w:val="1"/>
    <w:qFormat/>
    <w:pPr>
      <w:numPr>
        <w:numId w:val="2"/>
      </w:numPr>
    </w:pPr>
  </w:style>
  <w:style w:type="paragraph" w:customStyle="1" w:styleId="1">
    <w:name w:val="项目编号1"/>
    <w:basedOn w:val="a6"/>
    <w:qFormat/>
    <w:pPr>
      <w:numPr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aff4">
    <w:name w:val="图中文字"/>
    <w:basedOn w:val="a6"/>
    <w:qFormat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xl46">
    <w:name w:val="xl46"/>
    <w:basedOn w:val="a6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0">
    <w:name w:val="Char2"/>
    <w:basedOn w:val="a6"/>
    <w:qFormat/>
    <w:rPr>
      <w:rFonts w:ascii="Tahoma" w:hAnsi="Tahoma"/>
      <w:sz w:val="24"/>
      <w:szCs w:val="20"/>
    </w:rPr>
  </w:style>
  <w:style w:type="paragraph" w:customStyle="1" w:styleId="xl35">
    <w:name w:val="xl35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6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38">
    <w:name w:val="xl3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6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5">
    <w:name w:val="正文 + 宋体"/>
    <w:basedOn w:val="a6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a5">
    <w:name w:val="正文列项_数字"/>
    <w:basedOn w:val="a6"/>
    <w:qFormat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/>
      <w:kern w:val="0"/>
      <w:sz w:val="28"/>
      <w:szCs w:val="20"/>
    </w:rPr>
  </w:style>
  <w:style w:type="paragraph" w:customStyle="1" w:styleId="xl39">
    <w:name w:val="xl3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6"/>
    <w:qFormat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Chard">
    <w:name w:val="Char"/>
    <w:basedOn w:val="a6"/>
    <w:qFormat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xl45">
    <w:name w:val="xl4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">
    <w:name w:val="Char Char1"/>
    <w:basedOn w:val="ac"/>
    <w:qFormat/>
    <w:rPr>
      <w:rFonts w:ascii="Tahoma" w:hAnsi="Tahoma"/>
      <w:sz w:val="24"/>
    </w:rPr>
  </w:style>
  <w:style w:type="paragraph" w:customStyle="1" w:styleId="xl26">
    <w:name w:val="xl2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30">
    <w:name w:val="xl3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6">
    <w:name w:val="样式 宋体 五号 行距: 单倍行距"/>
    <w:basedOn w:val="a6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1CharCharChar1">
    <w:name w:val="Char1 Char Char Char1"/>
    <w:basedOn w:val="a6"/>
    <w:qFormat/>
    <w:rPr>
      <w:rFonts w:ascii="Tahoma" w:hAnsi="Tahoma" w:cs="仿宋_GB2312"/>
      <w:sz w:val="24"/>
      <w:szCs w:val="28"/>
    </w:rPr>
  </w:style>
  <w:style w:type="paragraph" w:customStyle="1" w:styleId="a2">
    <w:name w:val="四级条标题"/>
    <w:basedOn w:val="a1"/>
    <w:next w:val="a6"/>
    <w:qFormat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2"/>
    <w:next w:val="a6"/>
    <w:qFormat/>
    <w:pPr>
      <w:numPr>
        <w:ilvl w:val="3"/>
        <w:numId w:val="1"/>
      </w:numPr>
      <w:ind w:left="0" w:hanging="840"/>
      <w:outlineLvl w:val="3"/>
    </w:pPr>
  </w:style>
  <w:style w:type="paragraph" w:customStyle="1" w:styleId="aff7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kern w:val="2"/>
      <w:sz w:val="21"/>
      <w:lang w:eastAsia="en-US"/>
    </w:rPr>
  </w:style>
  <w:style w:type="paragraph" w:customStyle="1" w:styleId="2">
    <w:name w:val="样式 标题 2 + 宋体 五号 行距: 单倍行距"/>
    <w:basedOn w:val="21"/>
    <w:qFormat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ListParagraph1">
    <w:name w:val="List Paragraph1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6">
    <w:name w:val="项目符号1"/>
    <w:basedOn w:val="aff8"/>
    <w:qFormat/>
    <w:pPr>
      <w:ind w:left="-25" w:firstLine="0"/>
    </w:pPr>
  </w:style>
  <w:style w:type="paragraph" w:customStyle="1" w:styleId="aff8">
    <w:name w:val="正文文本样式"/>
    <w:basedOn w:val="a6"/>
    <w:qFormat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xl27">
    <w:name w:val="xl27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font5">
    <w:name w:val="font5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3">
    <w:name w:val="五级条标题"/>
    <w:basedOn w:val="a2"/>
    <w:next w:val="a6"/>
    <w:qFormat/>
    <w:pPr>
      <w:numPr>
        <w:ilvl w:val="5"/>
      </w:numPr>
      <w:ind w:left="0" w:hanging="840"/>
      <w:outlineLvl w:val="5"/>
    </w:pPr>
  </w:style>
  <w:style w:type="paragraph" w:customStyle="1" w:styleId="xl49">
    <w:name w:val="xl4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aff9">
    <w:name w:val="文档正文"/>
    <w:basedOn w:val="a6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xl33">
    <w:name w:val="xl3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42">
    <w:name w:val="xl4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6"/>
    <w:qFormat/>
    <w:rPr>
      <w:rFonts w:ascii="Tahoma" w:hAnsi="Tahoma"/>
      <w:sz w:val="24"/>
      <w:szCs w:val="20"/>
    </w:rPr>
  </w:style>
  <w:style w:type="paragraph" w:customStyle="1" w:styleId="xl44">
    <w:name w:val="xl44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0">
    <w:name w:val="1名"/>
    <w:basedOn w:val="a6"/>
    <w:qFormat/>
    <w:pPr>
      <w:numPr>
        <w:numId w:val="5"/>
      </w:numPr>
      <w:spacing w:before="120"/>
    </w:pPr>
    <w:rPr>
      <w:rFonts w:ascii="宋体"/>
      <w:sz w:val="28"/>
      <w:szCs w:val="20"/>
    </w:rPr>
  </w:style>
  <w:style w:type="paragraph" w:customStyle="1" w:styleId="font9">
    <w:name w:val="font9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6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6"/>
    <w:qFormat/>
  </w:style>
  <w:style w:type="paragraph" w:customStyle="1" w:styleId="CharChar1CharCharCharCharCharCharCharChar">
    <w:name w:val="Char Char1 Char Char Char Char Char Char Char Char"/>
    <w:basedOn w:val="a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6">
    <w:name w:val="Char1"/>
    <w:basedOn w:val="a6"/>
    <w:qFormat/>
    <w:pPr>
      <w:tabs>
        <w:tab w:val="left" w:pos="360"/>
      </w:tabs>
    </w:pPr>
    <w:rPr>
      <w:sz w:val="24"/>
    </w:rPr>
  </w:style>
  <w:style w:type="paragraph" w:customStyle="1" w:styleId="a4">
    <w:name w:val="正文列项_字母"/>
    <w:basedOn w:val="a6"/>
    <w:qFormat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/>
      <w:kern w:val="0"/>
      <w:sz w:val="28"/>
      <w:szCs w:val="20"/>
    </w:rPr>
  </w:style>
  <w:style w:type="paragraph" w:customStyle="1" w:styleId="xl28">
    <w:name w:val="xl2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Pr>
      <w:rFonts w:ascii="Arial" w:hAnsi="Arial" w:cs="Arial"/>
      <w:szCs w:val="21"/>
    </w:rPr>
  </w:style>
  <w:style w:type="paragraph" w:customStyle="1" w:styleId="xl48">
    <w:name w:val="xl4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xl31">
    <w:name w:val="xl3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">
    <w:name w:val="Char Char Char"/>
    <w:basedOn w:val="a6"/>
    <w:qFormat/>
    <w:rPr>
      <w:rFonts w:ascii="Tahoma" w:hAnsi="Tahoma"/>
      <w:sz w:val="24"/>
      <w:szCs w:val="20"/>
    </w:rPr>
  </w:style>
  <w:style w:type="paragraph" w:customStyle="1" w:styleId="xl50">
    <w:name w:val="xl5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a">
    <w:name w:val="缺省文本"/>
    <w:basedOn w:val="a6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1">
    <w:name w:val="Char Char Char1"/>
    <w:basedOn w:val="a6"/>
    <w:qFormat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6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51">
    <w:name w:val="xl5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3"/>
    <w:qFormat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GB2312">
    <w:name w:val="正文 + 楷体_GB2312"/>
    <w:basedOn w:val="a6"/>
    <w:qFormat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xl34">
    <w:name w:val="xl3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6"/>
    <w:qFormat/>
    <w:rPr>
      <w:rFonts w:ascii="Tahoma" w:hAnsi="Tahoma"/>
      <w:sz w:val="2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sz w:val="24"/>
      <w:szCs w:val="24"/>
    </w:rPr>
  </w:style>
  <w:style w:type="paragraph" w:customStyle="1" w:styleId="17">
    <w:name w:val="列出段落1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0">
    <w:name w:val="default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字元 字元1"/>
    <w:basedOn w:val="a6"/>
    <w:qFormat/>
    <w:rPr>
      <w:rFonts w:ascii="Tahoma" w:hAnsi="Tahoma"/>
      <w:sz w:val="24"/>
      <w:szCs w:val="20"/>
    </w:rPr>
  </w:style>
  <w:style w:type="paragraph" w:customStyle="1" w:styleId="Style160">
    <w:name w:val="_Style 160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3">
    <w:name w:val="项目编号3"/>
    <w:basedOn w:val="aff8"/>
    <w:qFormat/>
    <w:pPr>
      <w:numPr>
        <w:numId w:val="6"/>
      </w:numPr>
    </w:pPr>
  </w:style>
  <w:style w:type="paragraph" w:customStyle="1" w:styleId="Char21">
    <w:name w:val="Char21"/>
    <w:basedOn w:val="a6"/>
    <w:qFormat/>
    <w:rPr>
      <w:rFonts w:ascii="Tahoma" w:hAnsi="Tahoma"/>
      <w:sz w:val="24"/>
      <w:szCs w:val="20"/>
    </w:rPr>
  </w:style>
  <w:style w:type="paragraph" w:customStyle="1" w:styleId="affb">
    <w:name w:val="表格文字"/>
    <w:basedOn w:val="af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Pr>
      <w:rFonts w:ascii="宋体" w:hAnsi="宋体" w:cs="Courier New"/>
      <w:sz w:val="32"/>
      <w:szCs w:val="32"/>
    </w:rPr>
  </w:style>
  <w:style w:type="paragraph" w:customStyle="1" w:styleId="affc">
    <w:name w:val="正文文本样式 加粗"/>
    <w:basedOn w:val="aff8"/>
    <w:qFormat/>
    <w:rPr>
      <w:b/>
    </w:rPr>
  </w:style>
  <w:style w:type="paragraph" w:customStyle="1" w:styleId="Char2CharCharCharCharCharChar">
    <w:name w:val="Char2 Char Char Char Char Char Char"/>
    <w:basedOn w:val="a6"/>
    <w:qFormat/>
    <w:pPr>
      <w:widowControl/>
      <w:spacing w:line="400" w:lineRule="exact"/>
      <w:jc w:val="center"/>
    </w:pPr>
  </w:style>
  <w:style w:type="character" w:customStyle="1" w:styleId="Char17">
    <w:name w:val="页脚 Char1"/>
    <w:uiPriority w:val="99"/>
    <w:qFormat/>
    <w:rPr>
      <w:rFonts w:ascii="宋体" w:eastAsia="宋体"/>
      <w:sz w:val="18"/>
      <w:lang w:val="en-US" w:eastAsia="zh-CN" w:bidi="ar-SA"/>
    </w:rPr>
  </w:style>
  <w:style w:type="paragraph" w:customStyle="1" w:styleId="CharChar4">
    <w:name w:val="Char Char4"/>
    <w:basedOn w:val="a6"/>
    <w:qFormat/>
    <w:pPr>
      <w:widowControl/>
      <w:spacing w:line="400" w:lineRule="exact"/>
      <w:jc w:val="center"/>
    </w:pPr>
  </w:style>
  <w:style w:type="paragraph" w:customStyle="1" w:styleId="Char3CharCharChar1">
    <w:name w:val="Char3 Char Char Char1"/>
    <w:basedOn w:val="a6"/>
    <w:qFormat/>
    <w:rPr>
      <w:rFonts w:ascii="Tahoma" w:hAnsi="Tahoma"/>
      <w:sz w:val="24"/>
      <w:szCs w:val="20"/>
    </w:rPr>
  </w:style>
  <w:style w:type="paragraph" w:styleId="affd">
    <w:name w:val="No Spacing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2222222222222">
    <w:name w:val="22222222222222"/>
    <w:basedOn w:val="a6"/>
    <w:qFormat/>
    <w:pPr>
      <w:widowControl/>
      <w:adjustRightInd w:val="0"/>
      <w:spacing w:line="360" w:lineRule="auto"/>
      <w:ind w:firstLineChars="200" w:firstLine="480"/>
      <w:jc w:val="left"/>
    </w:pPr>
    <w:rPr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9"/>
    <w:qFormat/>
    <w:rPr>
      <w:szCs w:val="24"/>
      <w:lang w:val="zh-CN"/>
    </w:rPr>
  </w:style>
  <w:style w:type="paragraph" w:customStyle="1" w:styleId="19">
    <w:name w:val="1"/>
    <w:link w:val="1-2Char"/>
    <w:qFormat/>
    <w:rPr>
      <w:kern w:val="2"/>
      <w:sz w:val="21"/>
      <w:szCs w:val="24"/>
      <w:lang w:val="zh-CN"/>
    </w:rPr>
  </w:style>
  <w:style w:type="paragraph" w:customStyle="1" w:styleId="affe">
    <w:name w:val="图文"/>
    <w:basedOn w:val="a6"/>
    <w:qFormat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xl23">
    <w:name w:val="xl23"/>
    <w:basedOn w:val="a6"/>
    <w:qFormat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">
    <w:name w:val="正文表格"/>
    <w:basedOn w:val="a6"/>
    <w:link w:val="Chare"/>
    <w:qFormat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Chare">
    <w:name w:val="正文表格 Char"/>
    <w:link w:val="afff"/>
    <w:qFormat/>
    <w:rPr>
      <w:rFonts w:ascii="宋体" w:eastAsia="宋体" w:hAnsi="宋体" w:cs="Times New Roman"/>
      <w:color w:val="000000"/>
      <w:szCs w:val="21"/>
    </w:rPr>
  </w:style>
  <w:style w:type="paragraph" w:customStyle="1" w:styleId="afff0">
    <w:name w:val="正文重点"/>
    <w:basedOn w:val="a6"/>
    <w:link w:val="Charf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f">
    <w:name w:val="正文重点 Char"/>
    <w:link w:val="afff0"/>
    <w:qFormat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Char10">
    <w:name w:val="批注文字 Char1"/>
    <w:link w:val="ad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1-">
    <w:name w:val="标题1-附件"/>
    <w:basedOn w:val="11"/>
    <w:qFormat/>
    <w:pPr>
      <w:jc w:val="left"/>
    </w:pPr>
    <w:rPr>
      <w:sz w:val="24"/>
      <w:szCs w:val="24"/>
    </w:rPr>
  </w:style>
  <w:style w:type="paragraph" w:customStyle="1" w:styleId="afff1">
    <w:name w:val="正文小标题"/>
    <w:basedOn w:val="a6"/>
    <w:next w:val="a7"/>
    <w:link w:val="Charf0"/>
    <w:qFormat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f0">
    <w:name w:val="正文小标题 Char"/>
    <w:link w:val="afff1"/>
    <w:qFormat/>
    <w:rPr>
      <w:rFonts w:ascii="宋体" w:eastAsia="宋体" w:hAnsi="宋体" w:cs="Times New Roman"/>
      <w:b/>
      <w:i/>
      <w:color w:val="FF0000"/>
      <w:sz w:val="24"/>
      <w:szCs w:val="20"/>
    </w:rPr>
  </w:style>
  <w:style w:type="paragraph" w:customStyle="1" w:styleId="afff2">
    <w:name w:val="正文大标题"/>
    <w:basedOn w:val="afff1"/>
    <w:next w:val="a7"/>
    <w:link w:val="Charf1"/>
    <w:qFormat/>
    <w:pPr>
      <w:jc w:val="center"/>
    </w:pPr>
    <w:rPr>
      <w:i w:val="0"/>
      <w:color w:val="000000"/>
      <w:sz w:val="28"/>
      <w:szCs w:val="21"/>
    </w:rPr>
  </w:style>
  <w:style w:type="character" w:customStyle="1" w:styleId="Charf1">
    <w:name w:val="正文大标题 Char"/>
    <w:link w:val="afff2"/>
    <w:qFormat/>
    <w:rPr>
      <w:rFonts w:ascii="宋体" w:eastAsia="宋体" w:hAnsi="宋体" w:cs="Times New Roman"/>
      <w:b/>
      <w:color w:val="000000"/>
      <w:sz w:val="28"/>
      <w:szCs w:val="21"/>
    </w:rPr>
  </w:style>
  <w:style w:type="character" w:customStyle="1" w:styleId="Char11">
    <w:name w:val="标题 Char1"/>
    <w:link w:val="af8"/>
    <w:qFormat/>
    <w:rPr>
      <w:rFonts w:ascii="Times New Roman" w:eastAsia="宋体" w:hAnsi="Times New Roman" w:cs="Times New Roman"/>
      <w:b/>
      <w:sz w:val="32"/>
      <w:szCs w:val="20"/>
    </w:rPr>
  </w:style>
  <w:style w:type="paragraph" w:customStyle="1" w:styleId="afff3">
    <w:name w:val="注释"/>
    <w:basedOn w:val="a6"/>
    <w:link w:val="Charf2"/>
    <w:qFormat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f2">
    <w:name w:val="注释 Char"/>
    <w:link w:val="afff3"/>
    <w:qFormat/>
    <w:rPr>
      <w:rFonts w:ascii="宋体" w:eastAsia="宋体" w:hAnsi="宋体" w:cs="Times New Roman"/>
      <w:szCs w:val="21"/>
    </w:rPr>
  </w:style>
  <w:style w:type="paragraph" w:customStyle="1" w:styleId="-1">
    <w:name w:val="正文须知-1级"/>
    <w:basedOn w:val="a6"/>
    <w:next w:val="a6"/>
    <w:qFormat/>
    <w:pPr>
      <w:numPr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2">
    <w:name w:val="正文须知-2级"/>
    <w:basedOn w:val="a6"/>
    <w:qFormat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3">
    <w:name w:val="正文须知-3级"/>
    <w:basedOn w:val="a6"/>
    <w:qFormat/>
    <w:pPr>
      <w:numPr>
        <w:ilvl w:val="2"/>
        <w:numId w:val="7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character" w:customStyle="1" w:styleId="afff4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afff5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paragraph" w:customStyle="1" w:styleId="1a">
    <w:name w:val="表格1"/>
    <w:basedOn w:val="a6"/>
    <w:qFormat/>
    <w:pPr>
      <w:ind w:firstLineChars="200" w:firstLine="480"/>
      <w:jc w:val="center"/>
    </w:pPr>
    <w:rPr>
      <w:sz w:val="24"/>
      <w:szCs w:val="20"/>
    </w:rPr>
  </w:style>
  <w:style w:type="character" w:customStyle="1" w:styleId="1b">
    <w:name w:val="纯文本 字符1"/>
    <w:qFormat/>
    <w:rPr>
      <w:rFonts w:ascii="宋体" w:hAnsi="Courier New"/>
    </w:rPr>
  </w:style>
  <w:style w:type="character" w:customStyle="1" w:styleId="bjh-p">
    <w:name w:val="bjh-p"/>
    <w:qFormat/>
  </w:style>
  <w:style w:type="paragraph" w:customStyle="1" w:styleId="afff6">
    <w:name w:val="无标题条"/>
    <w:next w:val="a6"/>
    <w:qFormat/>
    <w:pPr>
      <w:jc w:val="both"/>
    </w:pPr>
    <w:rPr>
      <w:rFonts w:ascii="Times New Roman" w:eastAsia="宋体" w:hAnsi="Times New Roman" w:cs="Times New Roman"/>
      <w:sz w:val="21"/>
    </w:rPr>
  </w:style>
  <w:style w:type="character" w:customStyle="1" w:styleId="Charf3">
    <w:name w:val="正文格式 Char"/>
    <w:link w:val="afff7"/>
    <w:qFormat/>
    <w:locked/>
    <w:rPr>
      <w:rFonts w:ascii="宋体" w:hAnsi="宋体"/>
      <w:sz w:val="24"/>
      <w:szCs w:val="24"/>
      <w:lang w:val="en-GB"/>
    </w:rPr>
  </w:style>
  <w:style w:type="paragraph" w:customStyle="1" w:styleId="afff7">
    <w:name w:val="正文格式"/>
    <w:basedOn w:val="a6"/>
    <w:link w:val="Charf3"/>
    <w:qFormat/>
    <w:pPr>
      <w:spacing w:beforeLines="50" w:line="360" w:lineRule="auto"/>
      <w:ind w:firstLineChars="200" w:firstLine="480"/>
    </w:pPr>
    <w:rPr>
      <w:rFonts w:ascii="宋体" w:eastAsiaTheme="minorEastAsia" w:hAnsi="宋体" w:cstheme="minorBidi"/>
      <w:sz w:val="24"/>
      <w:lang w:val="en-GB"/>
    </w:rPr>
  </w:style>
  <w:style w:type="character" w:customStyle="1" w:styleId="Charf4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f5">
    <w:name w:val="列出段落 Char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customStyle="1" w:styleId="27">
    <w:name w:val="字元 字元2"/>
    <w:basedOn w:val="a6"/>
    <w:qFormat/>
    <w:rPr>
      <w:rFonts w:ascii="Tahoma" w:hAnsi="Tahoma"/>
      <w:sz w:val="24"/>
      <w:szCs w:val="20"/>
    </w:rPr>
  </w:style>
  <w:style w:type="paragraph" w:customStyle="1" w:styleId="Char3CharCharChar2">
    <w:name w:val="Char3 Char Char Char2"/>
    <w:basedOn w:val="a6"/>
    <w:qFormat/>
    <w:rPr>
      <w:rFonts w:ascii="Tahoma" w:hAnsi="Tahoma"/>
      <w:sz w:val="24"/>
      <w:szCs w:val="20"/>
    </w:rPr>
  </w:style>
  <w:style w:type="paragraph" w:customStyle="1" w:styleId="28">
    <w:name w:val="正文文本缩进2"/>
    <w:basedOn w:val="a6"/>
    <w:qFormat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Char30">
    <w:name w:val="Char3"/>
    <w:basedOn w:val="a6"/>
    <w:qFormat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9">
    <w:name w:val="列出段落2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1Char2">
    <w:name w:val="Char Char Char1 Char2"/>
    <w:basedOn w:val="a6"/>
    <w:qFormat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6"/>
    <w:qFormat/>
    <w:rPr>
      <w:rFonts w:ascii="Tahoma" w:hAnsi="Tahoma"/>
      <w:sz w:val="24"/>
      <w:szCs w:val="20"/>
    </w:rPr>
  </w:style>
  <w:style w:type="paragraph" w:customStyle="1" w:styleId="CharCharCharCharCharCharChar2">
    <w:name w:val="Char Char Char Char Char Char Char2"/>
    <w:basedOn w:val="a6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a">
    <w:name w:val="正文缩进2"/>
    <w:basedOn w:val="a6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c">
    <w:name w:val="修订1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22">
    <w:name w:val="Char22"/>
    <w:basedOn w:val="a6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Pr>
      <w:rFonts w:ascii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6"/>
    <w:qFormat/>
    <w:pPr>
      <w:widowControl/>
      <w:spacing w:line="400" w:lineRule="exact"/>
      <w:jc w:val="center"/>
    </w:pPr>
  </w:style>
  <w:style w:type="paragraph" w:customStyle="1" w:styleId="CharChar41">
    <w:name w:val="Char Char41"/>
    <w:basedOn w:val="a6"/>
    <w:qFormat/>
    <w:pPr>
      <w:widowControl/>
      <w:spacing w:line="400" w:lineRule="exact"/>
      <w:jc w:val="center"/>
    </w:pPr>
  </w:style>
  <w:style w:type="paragraph" w:customStyle="1" w:styleId="afff8">
    <w:name w:val="图例"/>
    <w:basedOn w:val="a6"/>
    <w:qFormat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6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font11">
    <w:name w:val="font11"/>
    <w:basedOn w:val="a8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8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8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8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8"/>
    <w:qFormat/>
    <w:rPr>
      <w:rFonts w:ascii="宋体" w:eastAsia="宋体" w:hAnsi="宋体" w:cs="宋体" w:hint="eastAsia"/>
      <w:i/>
      <w:iCs/>
      <w:color w:val="000000"/>
      <w:sz w:val="24"/>
      <w:szCs w:val="24"/>
      <w:u w:val="none"/>
    </w:rPr>
  </w:style>
  <w:style w:type="character" w:customStyle="1" w:styleId="font71">
    <w:name w:val="font71"/>
    <w:basedOn w:val="a8"/>
    <w:qFormat/>
    <w:rPr>
      <w:rFonts w:ascii="Times New Roman" w:hAnsi="Times New Roman" w:cs="Times New Roman" w:hint="default"/>
      <w:i/>
      <w:iCs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41</cp:revision>
  <dcterms:created xsi:type="dcterms:W3CDTF">2025-07-29T05:27:00Z</dcterms:created>
  <dcterms:modified xsi:type="dcterms:W3CDTF">2025-09-03T04:09:00Z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eyJoZGlkIjoiZmQ0MDJiZTY3YmRhNmMyMmEzOGI2YjA5ZTkzN2UxYWMiLCJ1c2VySWQiOiI2MDc3NTE1ODMifQ==</vt:lpwstr>
  </property>
  <property fmtid="{D5CDD505-2E9C-101B-9397-08002B2CF9AE}" pid="3" name="KSOProductBuildVer">
    <vt:lpwstr>2052-11.8.2.12089</vt:lpwstr>
  </property>
  <property fmtid="{D5CDD505-2E9C-101B-9397-08002B2CF9AE}" pid="4" name="ICV">
    <vt:lpwstr>70DEA27D7AD54247B65FF5E15C6735E2_12</vt:lpwstr>
  </property>
</Properties>
</file>