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40" w:rsidRPr="00A477C1" w:rsidRDefault="006E7B40" w:rsidP="006E7B40">
      <w:pPr>
        <w:pStyle w:val="a0"/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A477C1">
        <w:rPr>
          <w:rFonts w:ascii="黑体" w:eastAsia="黑体" w:hAnsi="黑体" w:hint="eastAsia"/>
          <w:sz w:val="36"/>
          <w:szCs w:val="36"/>
        </w:rPr>
        <w:t>项目说明及</w:t>
      </w:r>
      <w:r w:rsidRPr="00A477C1">
        <w:rPr>
          <w:rFonts w:ascii="黑体" w:eastAsia="黑体" w:hAnsi="黑体"/>
          <w:sz w:val="36"/>
          <w:szCs w:val="36"/>
        </w:rPr>
        <w:t>技术部分评分参数</w:t>
      </w:r>
    </w:p>
    <w:p w:rsidR="00E02D79" w:rsidRPr="006E7B40" w:rsidRDefault="003A7191" w:rsidP="006E7B40">
      <w:pPr>
        <w:pStyle w:val="a8"/>
        <w:numPr>
          <w:ilvl w:val="0"/>
          <w:numId w:val="1"/>
        </w:numPr>
        <w:spacing w:line="360" w:lineRule="auto"/>
        <w:ind w:firstLineChars="0" w:firstLine="0"/>
        <w:rPr>
          <w:rFonts w:ascii="宋体" w:eastAsia="宋体" w:hAnsi="宋体" w:cs="微软雅黑"/>
          <w:bCs/>
          <w:color w:val="333333"/>
          <w:kern w:val="0"/>
          <w:sz w:val="24"/>
          <w:shd w:val="clear" w:color="auto" w:fill="FFFFFF"/>
          <w:lang w:bidi="ar"/>
        </w:rPr>
      </w:pPr>
      <w:r w:rsidRPr="006E7B40">
        <w:rPr>
          <w:rFonts w:ascii="宋体" w:eastAsia="宋体" w:hAnsi="宋体" w:cs="微软雅黑" w:hint="eastAsia"/>
          <w:bCs/>
          <w:color w:val="333333"/>
          <w:kern w:val="0"/>
          <w:sz w:val="24"/>
          <w:shd w:val="clear" w:color="auto" w:fill="FFFFFF"/>
          <w:lang w:bidi="ar"/>
        </w:rPr>
        <w:t>采购标的</w:t>
      </w:r>
    </w:p>
    <w:p w:rsidR="00E02D79" w:rsidRPr="006E7B40" w:rsidRDefault="003A7191" w:rsidP="006E7B40">
      <w:pPr>
        <w:spacing w:line="360" w:lineRule="auto"/>
        <w:rPr>
          <w:rFonts w:ascii="宋体" w:eastAsia="宋体" w:hAnsi="宋体" w:cs="微软雅黑"/>
          <w:color w:val="333333"/>
          <w:sz w:val="24"/>
          <w:shd w:val="clear" w:color="auto" w:fill="FFFFFF"/>
        </w:rPr>
      </w:pPr>
      <w:r w:rsidRPr="006E7B40">
        <w:rPr>
          <w:rFonts w:ascii="宋体" w:eastAsia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名称</w:t>
      </w:r>
      <w:r w:rsidRPr="006E7B40">
        <w:rPr>
          <w:rFonts w:ascii="宋体" w:eastAsia="宋体" w:hAnsi="宋体" w:cs="微软雅黑" w:hint="eastAsia"/>
          <w:color w:val="333333"/>
          <w:sz w:val="24"/>
          <w:shd w:val="clear" w:color="auto" w:fill="FFFFFF"/>
        </w:rPr>
        <w:t>：结核菌靶基因测序服务</w:t>
      </w:r>
    </w:p>
    <w:p w:rsidR="00E02D79" w:rsidRPr="006E7B40" w:rsidRDefault="003A7191" w:rsidP="006E7B40">
      <w:pPr>
        <w:pStyle w:val="a6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微软雅黑"/>
          <w:color w:val="333333"/>
          <w:shd w:val="clear" w:color="auto" w:fill="FFFFFF"/>
        </w:rPr>
      </w:pPr>
      <w:r w:rsidRPr="006E7B40">
        <w:rPr>
          <w:rFonts w:ascii="宋体" w:eastAsia="宋体" w:hAnsi="宋体" w:cs="微软雅黑" w:hint="eastAsia"/>
          <w:color w:val="333333"/>
          <w:shd w:val="clear" w:color="auto" w:fill="FFFFFF"/>
        </w:rPr>
        <w:t>预算金额（万元）：22.6</w:t>
      </w:r>
    </w:p>
    <w:p w:rsidR="00E02D79" w:rsidRPr="006E7B40" w:rsidRDefault="006E7B40" w:rsidP="006E7B40">
      <w:pPr>
        <w:pStyle w:val="a6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微软雅黑"/>
          <w:color w:val="333333"/>
          <w:shd w:val="clear" w:color="auto" w:fill="FFFFFF"/>
        </w:rPr>
      </w:pPr>
      <w:r>
        <w:rPr>
          <w:rFonts w:ascii="宋体" w:eastAsia="宋体" w:hAnsi="宋体" w:cs="微软雅黑" w:hint="eastAsia"/>
          <w:color w:val="333333"/>
          <w:shd w:val="clear" w:color="auto" w:fill="FFFFFF"/>
        </w:rPr>
        <w:t>项目联系人：北京胸科医院 病理科 车佳璐</w:t>
      </w:r>
      <w:r w:rsidRPr="006E7B40">
        <w:rPr>
          <w:rFonts w:ascii="宋体" w:eastAsia="宋体" w:hAnsi="宋体" w:cs="微软雅黑"/>
          <w:color w:val="333333"/>
          <w:shd w:val="clear" w:color="auto" w:fill="FFFFFF"/>
        </w:rPr>
        <w:t>15531429219</w:t>
      </w:r>
    </w:p>
    <w:p w:rsidR="00E02D79" w:rsidRPr="006E7B40" w:rsidRDefault="003A7191" w:rsidP="006E7B40">
      <w:pPr>
        <w:pStyle w:val="a6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微软雅黑"/>
          <w:bCs/>
          <w:color w:val="333333"/>
          <w:shd w:val="clear" w:color="auto" w:fill="FFFFFF"/>
        </w:rPr>
      </w:pPr>
      <w:r w:rsidRPr="006E7B40">
        <w:rPr>
          <w:rFonts w:ascii="宋体" w:eastAsia="宋体" w:hAnsi="宋体" w:cs="微软雅黑" w:hint="eastAsia"/>
          <w:bCs/>
          <w:color w:val="333333"/>
          <w:shd w:val="clear" w:color="auto" w:fill="FFFFFF"/>
        </w:rPr>
        <w:t>二、采购需求</w:t>
      </w:r>
    </w:p>
    <w:p w:rsidR="00E02D79" w:rsidRPr="006E7B40" w:rsidRDefault="003A7191" w:rsidP="006E7B40">
      <w:pPr>
        <w:pStyle w:val="a6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微软雅黑"/>
          <w:color w:val="333333"/>
          <w:shd w:val="clear" w:color="auto" w:fill="FFFFFF"/>
        </w:rPr>
      </w:pPr>
      <w:r w:rsidRPr="006E7B40">
        <w:rPr>
          <w:rFonts w:ascii="宋体" w:eastAsia="宋体" w:hAnsi="宋体" w:cs="微软雅黑" w:hint="eastAsia"/>
          <w:color w:val="333333"/>
          <w:shd w:val="clear" w:color="auto" w:fill="FFFFFF"/>
        </w:rPr>
        <w:t>结核杆菌靶基因突变位点检测</w:t>
      </w:r>
      <w:r w:rsidR="006E7B40">
        <w:rPr>
          <w:rFonts w:ascii="宋体" w:eastAsia="宋体" w:hAnsi="宋体" w:cs="微软雅黑" w:hint="eastAsia"/>
          <w:color w:val="333333"/>
          <w:shd w:val="clear" w:color="auto" w:fill="FFFFFF"/>
        </w:rPr>
        <w:t>（本实验为灭活菌株，不具有传染性）</w:t>
      </w:r>
    </w:p>
    <w:p w:rsidR="00E02D79" w:rsidRPr="006E7B40" w:rsidRDefault="003A7191" w:rsidP="006E7B40">
      <w:pPr>
        <w:pStyle w:val="a6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微软雅黑"/>
          <w:bCs/>
          <w:color w:val="333333"/>
          <w:shd w:val="clear" w:color="auto" w:fill="FFFFFF"/>
        </w:rPr>
      </w:pPr>
      <w:r w:rsidRPr="006E7B40">
        <w:rPr>
          <w:rFonts w:ascii="宋体" w:eastAsia="宋体" w:hAnsi="宋体" w:cs="微软雅黑" w:hint="eastAsia"/>
          <w:bCs/>
          <w:color w:val="333333"/>
          <w:shd w:val="clear" w:color="auto" w:fill="FFFFFF"/>
        </w:rPr>
        <w:t>三、技术要求</w:t>
      </w:r>
    </w:p>
    <w:p w:rsidR="00E02D79" w:rsidRPr="006E7B40" w:rsidRDefault="003A7191" w:rsidP="006E7B40">
      <w:pPr>
        <w:pStyle w:val="a6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微软雅黑"/>
          <w:color w:val="333333"/>
          <w:shd w:val="clear" w:color="auto" w:fill="FFFFFF"/>
        </w:rPr>
      </w:pPr>
      <w:r w:rsidRPr="006E7B40">
        <w:rPr>
          <w:rFonts w:ascii="宋体" w:eastAsia="宋体" w:hAnsi="宋体" w:cs="微软雅黑" w:hint="eastAsia"/>
          <w:color w:val="333333"/>
          <w:shd w:val="clear" w:color="auto" w:fill="FFFFFF"/>
        </w:rPr>
        <w:t>1、采购内容明细</w:t>
      </w:r>
    </w:p>
    <w:p w:rsidR="00E02D79" w:rsidRPr="006E7B40" w:rsidRDefault="003A7191" w:rsidP="006E7B40">
      <w:pPr>
        <w:pStyle w:val="a6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微软雅黑"/>
          <w:color w:val="333333"/>
          <w:shd w:val="clear" w:color="auto" w:fill="FFFFFF"/>
        </w:rPr>
      </w:pPr>
      <w:r w:rsidRPr="006E7B40">
        <w:rPr>
          <w:rFonts w:ascii="宋体" w:eastAsia="宋体" w:hAnsi="宋体" w:cs="微软雅黑" w:hint="eastAsia"/>
          <w:color w:val="333333"/>
          <w:shd w:val="clear" w:color="auto" w:fill="FFFFFF"/>
        </w:rPr>
        <w:t>①样本类型：痰样本D</w:t>
      </w:r>
      <w:r w:rsidRPr="006E7B40">
        <w:rPr>
          <w:rFonts w:ascii="宋体" w:eastAsia="宋体" w:hAnsi="宋体" w:cs="微软雅黑"/>
          <w:color w:val="333333"/>
          <w:shd w:val="clear" w:color="auto" w:fill="FFFFFF"/>
        </w:rPr>
        <w:t>NA</w:t>
      </w:r>
    </w:p>
    <w:p w:rsidR="00E02D79" w:rsidRPr="006E7B40" w:rsidRDefault="003A7191" w:rsidP="006E7B40">
      <w:pPr>
        <w:pStyle w:val="a6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微软雅黑"/>
          <w:color w:val="333333"/>
          <w:shd w:val="clear" w:color="auto" w:fill="FFFFFF"/>
        </w:rPr>
      </w:pPr>
      <w:r w:rsidRPr="006E7B40">
        <w:rPr>
          <w:rFonts w:ascii="宋体" w:eastAsia="宋体" w:hAnsi="宋体" w:cs="微软雅黑" w:hint="eastAsia"/>
          <w:color w:val="333333"/>
          <w:shd w:val="clear" w:color="auto" w:fill="FFFFFF"/>
        </w:rPr>
        <w:t>②样本数量：226个</w:t>
      </w:r>
    </w:p>
    <w:p w:rsidR="00E02D79" w:rsidRPr="006E7B40" w:rsidRDefault="003A7191" w:rsidP="006E7B40">
      <w:pPr>
        <w:pStyle w:val="a6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微软雅黑"/>
          <w:color w:val="333333"/>
          <w:shd w:val="clear" w:color="auto" w:fill="FFFFFF"/>
        </w:rPr>
      </w:pPr>
      <w:r w:rsidRPr="006E7B40">
        <w:rPr>
          <w:rFonts w:ascii="宋体" w:eastAsia="宋体" w:hAnsi="宋体" w:cs="微软雅黑" w:hint="eastAsia"/>
          <w:color w:val="333333"/>
          <w:shd w:val="clear" w:color="auto" w:fill="FFFFFF"/>
        </w:rPr>
        <w:t>③每项样本检测服务内容的控制价</w:t>
      </w:r>
      <w:r w:rsidRPr="006E7B40">
        <w:rPr>
          <w:rFonts w:ascii="宋体" w:eastAsia="宋体" w:hAnsi="宋体" w:cs="微软雅黑"/>
          <w:color w:val="333333"/>
          <w:shd w:val="clear" w:color="auto" w:fill="FFFFFF"/>
        </w:rPr>
        <w:t>：1000元（不满足为废标项）</w:t>
      </w:r>
    </w:p>
    <w:p w:rsidR="00E02D79" w:rsidRPr="006E7B40" w:rsidRDefault="003A7191" w:rsidP="006E7B40">
      <w:pPr>
        <w:pStyle w:val="a6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微软雅黑"/>
          <w:color w:val="333333"/>
          <w:shd w:val="clear" w:color="auto" w:fill="FFFFFF"/>
        </w:rPr>
      </w:pPr>
      <w:r w:rsidRPr="006E7B40">
        <w:rPr>
          <w:rFonts w:ascii="宋体" w:eastAsia="宋体" w:hAnsi="宋体" w:cs="微软雅黑" w:hint="eastAsia"/>
          <w:color w:val="333333"/>
          <w:shd w:val="clear" w:color="auto" w:fill="FFFFFF"/>
        </w:rPr>
        <w:t>2、检测标准及指标要求</w:t>
      </w:r>
    </w:p>
    <w:p w:rsidR="008A0A6B" w:rsidRPr="006E7B40" w:rsidRDefault="003A7191" w:rsidP="006E7B40">
      <w:pPr>
        <w:pStyle w:val="a6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/>
        </w:rPr>
      </w:pPr>
      <w:r w:rsidRPr="006E7B40">
        <w:rPr>
          <w:rFonts w:ascii="宋体" w:eastAsia="宋体" w:hAnsi="宋体" w:hint="eastAsia"/>
        </w:rPr>
        <w:t>引物设计将靶基因全部覆盖，对应amplicon的测序深度均一，覆盖深度大于1000，有效数据占比大于90%。下机后提供位点信息及原始数据。</w:t>
      </w:r>
    </w:p>
    <w:p w:rsidR="00E02D79" w:rsidRPr="006E7B40" w:rsidRDefault="003A7191" w:rsidP="006E7B40">
      <w:pPr>
        <w:pStyle w:val="a6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微软雅黑"/>
          <w:bCs/>
          <w:color w:val="333333"/>
          <w:shd w:val="clear" w:color="auto" w:fill="FFFFFF"/>
        </w:rPr>
      </w:pPr>
      <w:r w:rsidRPr="006E7B40">
        <w:rPr>
          <w:rFonts w:ascii="宋体" w:eastAsia="宋体" w:hAnsi="宋体" w:cs="微软雅黑" w:hint="eastAsia"/>
          <w:bCs/>
          <w:color w:val="333333"/>
          <w:shd w:val="clear" w:color="auto" w:fill="FFFFFF"/>
        </w:rPr>
        <w:t>四、商务要求</w:t>
      </w:r>
    </w:p>
    <w:p w:rsidR="00E02D79" w:rsidRPr="006E7B40" w:rsidRDefault="003A7191" w:rsidP="006E7B40">
      <w:pPr>
        <w:pStyle w:val="a6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微软雅黑"/>
          <w:color w:val="333333"/>
          <w:shd w:val="clear" w:color="auto" w:fill="FFFFFF"/>
        </w:rPr>
      </w:pPr>
      <w:r w:rsidRPr="006E7B40">
        <w:rPr>
          <w:rFonts w:ascii="宋体" w:eastAsia="宋体" w:hAnsi="宋体" w:cs="微软雅黑"/>
          <w:color w:val="333333"/>
          <w:shd w:val="clear" w:color="auto" w:fill="FFFFFF"/>
        </w:rPr>
        <w:t>#</w:t>
      </w:r>
      <w:r w:rsidRPr="006E7B40">
        <w:rPr>
          <w:rFonts w:ascii="宋体" w:eastAsia="宋体" w:hAnsi="宋体" w:cs="微软雅黑" w:hint="eastAsia"/>
          <w:color w:val="333333"/>
          <w:shd w:val="clear" w:color="auto" w:fill="FFFFFF"/>
        </w:rPr>
        <w:t>1、服务期限：60个工作日内完成测序和数据反馈及剩余样本返回。</w:t>
      </w:r>
    </w:p>
    <w:p w:rsidR="00E02D79" w:rsidRPr="006E7B40" w:rsidRDefault="003A7191" w:rsidP="006E7B40">
      <w:pPr>
        <w:pStyle w:val="a6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微软雅黑"/>
          <w:color w:val="333333"/>
          <w:shd w:val="clear" w:color="auto" w:fill="FFFFFF"/>
        </w:rPr>
      </w:pPr>
      <w:r w:rsidRPr="006E7B40">
        <w:rPr>
          <w:rFonts w:ascii="宋体" w:eastAsia="宋体" w:hAnsi="宋体" w:cs="微软雅黑" w:hint="eastAsia"/>
          <w:color w:val="333333"/>
          <w:shd w:val="clear" w:color="auto" w:fill="FFFFFF"/>
        </w:rPr>
        <w:t>2、服务地点：公司</w:t>
      </w:r>
    </w:p>
    <w:p w:rsidR="00E02D79" w:rsidRPr="006E7B40" w:rsidRDefault="003A7191" w:rsidP="006E7B40">
      <w:pPr>
        <w:pStyle w:val="a6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微软雅黑"/>
          <w:color w:val="333333"/>
          <w:shd w:val="clear" w:color="auto" w:fill="FFFFFF"/>
        </w:rPr>
      </w:pPr>
      <w:r w:rsidRPr="006E7B40">
        <w:rPr>
          <w:rFonts w:ascii="宋体" w:eastAsia="宋体" w:hAnsi="宋体" w:cs="微软雅黑"/>
          <w:color w:val="333333"/>
          <w:shd w:val="clear" w:color="auto" w:fill="FFFFFF"/>
        </w:rPr>
        <w:t>3</w:t>
      </w:r>
      <w:r w:rsidRPr="006E7B40">
        <w:rPr>
          <w:rFonts w:ascii="宋体" w:eastAsia="宋体" w:hAnsi="宋体" w:cs="微软雅黑" w:hint="eastAsia"/>
          <w:color w:val="333333"/>
          <w:shd w:val="clear" w:color="auto" w:fill="FFFFFF"/>
        </w:rPr>
        <w:t>、</w:t>
      </w:r>
      <w:r w:rsidRPr="006E7B40">
        <w:rPr>
          <w:rFonts w:ascii="宋体" w:eastAsia="宋体" w:hAnsi="宋体" w:cs="微软雅黑"/>
          <w:color w:val="333333"/>
          <w:shd w:val="clear" w:color="auto" w:fill="FFFFFF"/>
        </w:rPr>
        <w:t>付款条件（进度和方式）</w:t>
      </w:r>
      <w:r w:rsidRPr="006E7B40">
        <w:rPr>
          <w:rFonts w:ascii="宋体" w:eastAsia="宋体" w:hAnsi="宋体" w:cs="微软雅黑" w:hint="eastAsia"/>
          <w:color w:val="333333"/>
          <w:shd w:val="clear" w:color="auto" w:fill="FFFFFF"/>
        </w:rPr>
        <w:t>：凭公司提供的结题报告、发票在两周内以银行转账方式支付。</w:t>
      </w:r>
    </w:p>
    <w:p w:rsidR="00E02D79" w:rsidRPr="006E7B40" w:rsidRDefault="003A7191" w:rsidP="006E7B40">
      <w:pPr>
        <w:pStyle w:val="a6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微软雅黑"/>
          <w:bCs/>
          <w:color w:val="333333"/>
          <w:shd w:val="clear" w:color="auto" w:fill="FFFFFF"/>
        </w:rPr>
      </w:pPr>
      <w:r w:rsidRPr="006E7B40">
        <w:rPr>
          <w:rFonts w:ascii="宋体" w:eastAsia="宋体" w:hAnsi="宋体" w:cs="微软雅黑" w:hint="eastAsia"/>
          <w:bCs/>
          <w:color w:val="333333"/>
          <w:shd w:val="clear" w:color="auto" w:fill="FFFFFF"/>
        </w:rPr>
        <w:t>五、服务要求</w:t>
      </w:r>
    </w:p>
    <w:p w:rsidR="00E02D79" w:rsidRPr="006E7B40" w:rsidRDefault="003A7191" w:rsidP="006E7B40">
      <w:pPr>
        <w:pStyle w:val="a6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微软雅黑"/>
          <w:color w:val="333333"/>
          <w:shd w:val="clear" w:color="auto" w:fill="FFFFFF"/>
        </w:rPr>
      </w:pPr>
      <w:r w:rsidRPr="006E7B40">
        <w:rPr>
          <w:rFonts w:ascii="宋体" w:eastAsia="宋体" w:hAnsi="宋体" w:cs="微软雅黑"/>
          <w:color w:val="333333"/>
          <w:shd w:val="clear" w:color="auto" w:fill="FFFFFF"/>
        </w:rPr>
        <w:t>#</w:t>
      </w:r>
      <w:r w:rsidRPr="006E7B40">
        <w:rPr>
          <w:rFonts w:ascii="宋体" w:eastAsia="宋体" w:hAnsi="宋体" w:cs="微软雅黑" w:hint="eastAsia"/>
          <w:color w:val="333333"/>
          <w:shd w:val="clear" w:color="auto" w:fill="FFFFFF"/>
        </w:rPr>
        <w:t>1、技术服务人员的相关要求（如适用）：精通测序原理，可以解答相关实验细节问题，对于数据分析可以提供必要的指导。</w:t>
      </w:r>
    </w:p>
    <w:p w:rsidR="00E02D79" w:rsidRPr="006E7B40" w:rsidRDefault="003A7191" w:rsidP="006E7B40">
      <w:pPr>
        <w:pStyle w:val="a6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微软雅黑"/>
          <w:color w:val="333333"/>
          <w:shd w:val="clear" w:color="auto" w:fill="FFFFFF"/>
        </w:rPr>
      </w:pPr>
      <w:r w:rsidRPr="006E7B40">
        <w:rPr>
          <w:rFonts w:ascii="宋体" w:eastAsia="宋体" w:hAnsi="宋体" w:cs="微软雅黑" w:hint="eastAsia"/>
          <w:color w:val="333333"/>
          <w:shd w:val="clear" w:color="auto" w:fill="FFFFFF"/>
        </w:rPr>
        <w:t>2、拟投入实验仪器及设备（如需）要求：life平台</w:t>
      </w:r>
      <w:r w:rsidRPr="006E7B40">
        <w:rPr>
          <w:rFonts w:ascii="宋体" w:eastAsia="宋体" w:hAnsi="宋体" w:cs="微软雅黑"/>
          <w:color w:val="333333"/>
          <w:shd w:val="clear" w:color="auto" w:fill="FFFFFF"/>
        </w:rPr>
        <w:t>（不满足为废标项）</w:t>
      </w:r>
    </w:p>
    <w:p w:rsidR="00E02D79" w:rsidRPr="006E7B40" w:rsidRDefault="003A7191" w:rsidP="006E7B40">
      <w:pPr>
        <w:pStyle w:val="a6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微软雅黑"/>
          <w:color w:val="333333"/>
          <w:shd w:val="clear" w:color="auto" w:fill="FFFFFF"/>
        </w:rPr>
      </w:pPr>
      <w:r w:rsidRPr="006E7B40">
        <w:rPr>
          <w:rFonts w:ascii="宋体" w:eastAsia="宋体" w:hAnsi="宋体" w:cs="微软雅黑" w:hint="eastAsia"/>
          <w:color w:val="333333"/>
          <w:shd w:val="clear" w:color="auto" w:fill="FFFFFF"/>
        </w:rPr>
        <w:t>3、其他服务要求</w:t>
      </w:r>
    </w:p>
    <w:p w:rsidR="00E02D79" w:rsidRPr="006E7B40" w:rsidRDefault="003A7191" w:rsidP="006E7B40">
      <w:pPr>
        <w:pStyle w:val="a6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微软雅黑"/>
          <w:color w:val="333333"/>
          <w:shd w:val="clear" w:color="auto" w:fill="FFFFFF"/>
        </w:rPr>
      </w:pPr>
      <w:r w:rsidRPr="006E7B40">
        <w:rPr>
          <w:rFonts w:ascii="宋体" w:eastAsia="宋体" w:hAnsi="宋体" w:cs="微软雅黑"/>
          <w:color w:val="333333"/>
          <w:shd w:val="clear" w:color="auto" w:fill="FFFFFF"/>
        </w:rPr>
        <w:t xml:space="preserve">#1.具有CLIA和室间质评一类资质                                                                           #2.提供以往同类实验服务（靶基因测序）报告或报告样板 </w:t>
      </w:r>
    </w:p>
    <w:p w:rsidR="00E02D79" w:rsidRPr="006E7B40" w:rsidRDefault="003A7191" w:rsidP="006E7B40">
      <w:pPr>
        <w:pStyle w:val="a6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微软雅黑"/>
          <w:color w:val="333333"/>
          <w:shd w:val="clear" w:color="auto" w:fill="FFFFFF"/>
        </w:rPr>
      </w:pPr>
      <w:r w:rsidRPr="006E7B40">
        <w:rPr>
          <w:rFonts w:ascii="宋体" w:eastAsia="宋体" w:hAnsi="宋体" w:cs="微软雅黑"/>
          <w:color w:val="333333"/>
          <w:shd w:val="clear" w:color="auto" w:fill="FFFFFF"/>
        </w:rPr>
        <w:t>包括</w:t>
      </w:r>
      <w:r w:rsidRPr="006E7B40">
        <w:rPr>
          <w:rFonts w:ascii="宋体" w:eastAsia="宋体" w:hAnsi="宋体" w:hint="eastAsia"/>
        </w:rPr>
        <w:t>覆盖率</w:t>
      </w:r>
      <w:r w:rsidRPr="006E7B40">
        <w:rPr>
          <w:rFonts w:ascii="宋体" w:eastAsia="宋体" w:hAnsi="宋体"/>
        </w:rPr>
        <w:t>#</w:t>
      </w:r>
      <w:r w:rsidRPr="006E7B40">
        <w:rPr>
          <w:rFonts w:ascii="宋体" w:eastAsia="宋体" w:hAnsi="宋体" w:hint="eastAsia"/>
        </w:rPr>
        <w:t>、平均测序深度</w:t>
      </w:r>
      <w:r w:rsidRPr="006E7B40">
        <w:rPr>
          <w:rFonts w:ascii="宋体" w:eastAsia="宋体" w:hAnsi="宋体"/>
        </w:rPr>
        <w:t>#</w:t>
      </w:r>
      <w:r w:rsidRPr="006E7B40">
        <w:rPr>
          <w:rFonts w:ascii="宋体" w:eastAsia="宋体" w:hAnsi="宋体" w:hint="eastAsia"/>
        </w:rPr>
        <w:t>、测序深度均一性</w:t>
      </w:r>
      <w:r w:rsidRPr="006E7B40">
        <w:rPr>
          <w:rFonts w:ascii="宋体" w:eastAsia="宋体" w:hAnsi="宋体"/>
        </w:rPr>
        <w:t>#</w:t>
      </w:r>
      <w:r w:rsidRPr="006E7B40">
        <w:rPr>
          <w:rFonts w:ascii="宋体" w:eastAsia="宋体" w:hAnsi="宋体" w:cs="微软雅黑"/>
          <w:color w:val="333333"/>
          <w:shd w:val="clear" w:color="auto" w:fill="FFFFFF"/>
        </w:rPr>
        <w:t xml:space="preserve">  </w:t>
      </w:r>
      <w:r w:rsidRPr="006E7B40">
        <w:rPr>
          <w:rFonts w:ascii="宋体" w:eastAsia="宋体" w:hAnsi="宋体"/>
        </w:rPr>
        <w:t>提供位点信息#</w:t>
      </w:r>
      <w:r w:rsidRPr="006E7B40">
        <w:rPr>
          <w:rFonts w:ascii="宋体" w:eastAsia="宋体" w:hAnsi="宋体" w:hint="eastAsia"/>
        </w:rPr>
        <w:t>（突变位点</w:t>
      </w:r>
      <w:r w:rsidRPr="006E7B40">
        <w:rPr>
          <w:rFonts w:ascii="宋体" w:eastAsia="宋体" w:hAnsi="宋体"/>
        </w:rPr>
        <w:t>#</w:t>
      </w:r>
      <w:r w:rsidRPr="006E7B40">
        <w:rPr>
          <w:rFonts w:ascii="宋体" w:eastAsia="宋体" w:hAnsi="宋体" w:hint="eastAsia"/>
        </w:rPr>
        <w:t>，相应测序深度</w:t>
      </w:r>
      <w:r w:rsidRPr="006E7B40">
        <w:rPr>
          <w:rFonts w:ascii="宋体" w:eastAsia="宋体" w:hAnsi="宋体"/>
        </w:rPr>
        <w:t>#</w:t>
      </w:r>
      <w:r w:rsidRPr="006E7B40">
        <w:rPr>
          <w:rFonts w:ascii="宋体" w:eastAsia="宋体" w:hAnsi="宋体" w:hint="eastAsia"/>
        </w:rPr>
        <w:t>，突变频率</w:t>
      </w:r>
      <w:r w:rsidRPr="006E7B40">
        <w:rPr>
          <w:rFonts w:ascii="宋体" w:eastAsia="宋体" w:hAnsi="宋体"/>
        </w:rPr>
        <w:t>#</w:t>
      </w:r>
      <w:r w:rsidRPr="006E7B40">
        <w:rPr>
          <w:rFonts w:ascii="宋体" w:eastAsia="宋体" w:hAnsi="宋体" w:hint="eastAsia"/>
        </w:rPr>
        <w:t>，每个amplicon的测序深度</w:t>
      </w:r>
      <w:r w:rsidRPr="006E7B40">
        <w:rPr>
          <w:rFonts w:ascii="宋体" w:eastAsia="宋体" w:hAnsi="宋体"/>
        </w:rPr>
        <w:t>#</w:t>
      </w:r>
      <w:r w:rsidRPr="006E7B40">
        <w:rPr>
          <w:rFonts w:ascii="宋体" w:eastAsia="宋体" w:hAnsi="宋体" w:hint="eastAsia"/>
        </w:rPr>
        <w:t>）</w:t>
      </w:r>
      <w:r w:rsidRPr="006E7B40">
        <w:rPr>
          <w:rFonts w:ascii="宋体" w:eastAsia="宋体" w:hAnsi="宋体" w:cs="微软雅黑"/>
          <w:color w:val="333333"/>
          <w:shd w:val="clear" w:color="auto" w:fill="FFFFFF"/>
        </w:rPr>
        <w:t xml:space="preserve">                                                                 #3.样本检测报告反馈时间小于7天                                                                           4.后续服务免费（不满足为废标项）</w:t>
      </w:r>
    </w:p>
    <w:p w:rsidR="00E02D79" w:rsidRPr="006E7B40" w:rsidRDefault="003A7191" w:rsidP="006E7B40">
      <w:pPr>
        <w:pStyle w:val="a6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微软雅黑"/>
          <w:color w:val="333333"/>
          <w:shd w:val="clear" w:color="auto" w:fill="FFFFFF"/>
        </w:rPr>
      </w:pPr>
      <w:r w:rsidRPr="006E7B40">
        <w:rPr>
          <w:rFonts w:ascii="宋体" w:eastAsia="宋体" w:hAnsi="宋体" w:cs="微软雅黑"/>
          <w:color w:val="333333"/>
          <w:shd w:val="clear" w:color="auto" w:fill="FFFFFF"/>
        </w:rPr>
        <w:t xml:space="preserve">*5.按时返回剩余样本  </w:t>
      </w:r>
    </w:p>
    <w:p w:rsidR="00E02D79" w:rsidRPr="006E7B40" w:rsidRDefault="003A7191" w:rsidP="006E7B40">
      <w:pPr>
        <w:pStyle w:val="a6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微软雅黑"/>
          <w:color w:val="333333"/>
          <w:shd w:val="clear" w:color="auto" w:fill="FFFFFF"/>
        </w:rPr>
      </w:pPr>
      <w:r w:rsidRPr="006E7B40">
        <w:rPr>
          <w:rFonts w:ascii="宋体" w:eastAsia="宋体" w:hAnsi="宋体" w:cs="微软雅黑"/>
          <w:color w:val="333333"/>
          <w:shd w:val="clear" w:color="auto" w:fill="FFFFFF"/>
        </w:rPr>
        <w:t xml:space="preserve">#6.提供每个样本的质控信息 </w:t>
      </w:r>
    </w:p>
    <w:p w:rsidR="00E02D79" w:rsidRPr="006E7B40" w:rsidRDefault="003A7191" w:rsidP="006E7B40">
      <w:pPr>
        <w:pStyle w:val="a6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微软雅黑"/>
          <w:color w:val="333333"/>
          <w:shd w:val="clear" w:color="auto" w:fill="FFFFFF"/>
        </w:rPr>
      </w:pPr>
      <w:r w:rsidRPr="006E7B40">
        <w:rPr>
          <w:rFonts w:ascii="宋体" w:eastAsia="宋体" w:hAnsi="宋体" w:cs="微软雅黑"/>
          <w:color w:val="333333"/>
          <w:shd w:val="clear" w:color="auto" w:fill="FFFFFF"/>
        </w:rPr>
        <w:t xml:space="preserve"> </w:t>
      </w:r>
      <w:bookmarkStart w:id="0" w:name="_GoBack"/>
      <w:bookmarkEnd w:id="0"/>
    </w:p>
    <w:p w:rsidR="00E02D79" w:rsidRPr="006E7B40" w:rsidRDefault="003A7191" w:rsidP="006E7B40">
      <w:pPr>
        <w:pStyle w:val="a6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微软雅黑"/>
          <w:color w:val="333333"/>
          <w:shd w:val="clear" w:color="auto" w:fill="FFFFFF"/>
        </w:rPr>
      </w:pPr>
      <w:r w:rsidRPr="006E7B40">
        <w:rPr>
          <w:rFonts w:ascii="宋体" w:eastAsia="宋体" w:hAnsi="宋体" w:cs="微软雅黑"/>
          <w:color w:val="333333"/>
          <w:shd w:val="clear" w:color="auto" w:fill="FFFFFF"/>
        </w:rPr>
        <w:lastRenderedPageBreak/>
        <w:t xml:space="preserve">                                                                     </w:t>
      </w:r>
    </w:p>
    <w:p w:rsidR="00E02D79" w:rsidRPr="00A477C1" w:rsidRDefault="003A7191" w:rsidP="006E7B40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A477C1">
        <w:rPr>
          <w:rFonts w:ascii="黑体" w:eastAsia="黑体" w:hAnsi="黑体" w:hint="eastAsia"/>
          <w:sz w:val="36"/>
          <w:szCs w:val="36"/>
        </w:rPr>
        <w:t>测序服务要求</w:t>
      </w:r>
    </w:p>
    <w:p w:rsidR="00E02D79" w:rsidRPr="006E7B40" w:rsidRDefault="003A7191" w:rsidP="006E7B40">
      <w:pPr>
        <w:spacing w:line="360" w:lineRule="auto"/>
        <w:rPr>
          <w:rFonts w:ascii="宋体" w:eastAsia="宋体" w:hAnsi="宋体" w:cs="Times New Roman"/>
          <w:sz w:val="24"/>
        </w:rPr>
      </w:pPr>
      <w:r w:rsidRPr="006E7B40">
        <w:rPr>
          <w:rFonts w:ascii="宋体" w:eastAsia="宋体" w:hAnsi="宋体" w:cs="Times New Roman"/>
          <w:sz w:val="24"/>
        </w:rPr>
        <w:t xml:space="preserve">测序平台：life平台 </w:t>
      </w:r>
    </w:p>
    <w:p w:rsidR="00E02D79" w:rsidRPr="006E7B40" w:rsidRDefault="003A7191" w:rsidP="006E7B40">
      <w:pPr>
        <w:spacing w:line="360" w:lineRule="auto"/>
        <w:rPr>
          <w:rFonts w:ascii="宋体" w:eastAsia="宋体" w:hAnsi="宋体" w:cs="Times New Roman"/>
          <w:sz w:val="24"/>
        </w:rPr>
      </w:pPr>
      <w:r w:rsidRPr="006E7B40">
        <w:rPr>
          <w:rFonts w:ascii="宋体" w:eastAsia="宋体" w:hAnsi="宋体" w:cs="Times New Roman"/>
          <w:sz w:val="24"/>
        </w:rPr>
        <w:t>具体服务内容：针对临床样本检测结核菌靶基因的引物设计及二代测序实验。</w:t>
      </w:r>
    </w:p>
    <w:p w:rsidR="00E02D79" w:rsidRPr="006E7B40" w:rsidRDefault="003A7191" w:rsidP="006E7B40">
      <w:pPr>
        <w:spacing w:line="360" w:lineRule="auto"/>
        <w:rPr>
          <w:rFonts w:ascii="宋体" w:eastAsia="宋体" w:hAnsi="宋体" w:cs="Times New Roman"/>
          <w:sz w:val="24"/>
        </w:rPr>
      </w:pPr>
      <w:r w:rsidRPr="006E7B40">
        <w:rPr>
          <w:rFonts w:ascii="宋体" w:eastAsia="宋体" w:hAnsi="宋体" w:cs="Times New Roman"/>
          <w:sz w:val="24"/>
        </w:rPr>
        <w:t>要求：引物设计将靶基因全部覆盖，对应amplicon的测序深度均一，覆盖深度大于1000，有效数据占比大于90%。</w:t>
      </w:r>
    </w:p>
    <w:p w:rsidR="00E02D79" w:rsidRPr="006E7B40" w:rsidRDefault="003A7191" w:rsidP="006E7B40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Times New Roman"/>
          <w:sz w:val="24"/>
        </w:rPr>
      </w:pPr>
      <w:r w:rsidRPr="006E7B40">
        <w:rPr>
          <w:rFonts w:ascii="宋体" w:eastAsia="宋体" w:hAnsi="宋体" w:cs="Times New Roman"/>
          <w:sz w:val="24"/>
        </w:rPr>
        <w:t>文库构建：</w:t>
      </w:r>
    </w:p>
    <w:p w:rsidR="00E02D79" w:rsidRPr="006E7B40" w:rsidRDefault="003A7191" w:rsidP="006E7B40">
      <w:pPr>
        <w:pStyle w:val="a8"/>
        <w:spacing w:line="360" w:lineRule="auto"/>
        <w:ind w:left="360" w:firstLineChars="0" w:firstLine="0"/>
        <w:rPr>
          <w:rFonts w:ascii="宋体" w:eastAsia="宋体" w:hAnsi="宋体" w:cs="Times New Roman"/>
          <w:sz w:val="24"/>
        </w:rPr>
      </w:pPr>
      <w:r w:rsidRPr="006E7B40">
        <w:rPr>
          <w:rFonts w:ascii="宋体" w:eastAsia="宋体" w:hAnsi="宋体" w:cs="Times New Roman"/>
          <w:sz w:val="24"/>
        </w:rPr>
        <w:t>将 PCR 酶混合液、DNA 扩增引物混合液和 DNA 样本取出，置于冰上待融化后，涡 旋振荡混匀离心，置于冰上备用。</w:t>
      </w:r>
    </w:p>
    <w:p w:rsidR="00E02D79" w:rsidRPr="006E7B40" w:rsidRDefault="003A7191" w:rsidP="006E7B40">
      <w:pPr>
        <w:pStyle w:val="a8"/>
        <w:spacing w:line="360" w:lineRule="auto"/>
        <w:ind w:left="360" w:firstLineChars="0" w:firstLine="0"/>
        <w:rPr>
          <w:rFonts w:ascii="宋体" w:eastAsia="宋体" w:hAnsi="宋体" w:cs="Times New Roman"/>
          <w:sz w:val="24"/>
        </w:rPr>
      </w:pPr>
      <w:r w:rsidRPr="006E7B40">
        <w:rPr>
          <w:rFonts w:ascii="宋体" w:eastAsia="宋体" w:hAnsi="宋体" w:cs="Times New Roman"/>
          <w:noProof/>
          <w:sz w:val="24"/>
        </w:rPr>
        <w:drawing>
          <wp:inline distT="0" distB="0" distL="0" distR="0">
            <wp:extent cx="5274310" cy="13989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D79" w:rsidRPr="006E7B40" w:rsidRDefault="003A7191" w:rsidP="006E7B40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Times New Roman"/>
          <w:sz w:val="24"/>
        </w:rPr>
      </w:pPr>
      <w:r w:rsidRPr="006E7B40">
        <w:rPr>
          <w:rFonts w:ascii="宋体" w:eastAsia="宋体" w:hAnsi="宋体" w:cs="Times New Roman"/>
          <w:sz w:val="24"/>
        </w:rPr>
        <w:t>引物的消化</w:t>
      </w:r>
    </w:p>
    <w:p w:rsidR="00E02D79" w:rsidRPr="006E7B40" w:rsidRDefault="003A7191" w:rsidP="006E7B40">
      <w:pPr>
        <w:pStyle w:val="a8"/>
        <w:spacing w:line="360" w:lineRule="auto"/>
        <w:ind w:left="360" w:firstLineChars="0" w:firstLine="0"/>
        <w:rPr>
          <w:rFonts w:ascii="宋体" w:eastAsia="宋体" w:hAnsi="宋体" w:cs="Times New Roman"/>
          <w:sz w:val="24"/>
        </w:rPr>
      </w:pPr>
      <w:r w:rsidRPr="006E7B40">
        <w:rPr>
          <w:rFonts w:ascii="宋体" w:eastAsia="宋体" w:hAnsi="宋体" w:cs="Times New Roman"/>
          <w:sz w:val="24"/>
        </w:rPr>
        <w:t>将消化酶取出，轻弹混匀（避免振荡），瞬时离心，置于冰上备用；将 PCR 扩增产物 从 PCR 仪中取出，瞬时离心后，在每管扩增产物中加入 2μL 的消化酶，用移液器吹打混 盖紧 PCR 管盖，瞬时离心，以收集管壁和管盖上的残余反应液，将 PCR 管置于冰 上备用。</w:t>
      </w:r>
    </w:p>
    <w:p w:rsidR="00E02D79" w:rsidRPr="006E7B40" w:rsidRDefault="003A7191" w:rsidP="006E7B40">
      <w:pPr>
        <w:pStyle w:val="a8"/>
        <w:spacing w:line="360" w:lineRule="auto"/>
        <w:ind w:left="360" w:firstLineChars="0" w:firstLine="0"/>
        <w:rPr>
          <w:rFonts w:ascii="宋体" w:eastAsia="宋体" w:hAnsi="宋体" w:cs="Times New Roman"/>
          <w:sz w:val="24"/>
        </w:rPr>
      </w:pPr>
      <w:r w:rsidRPr="006E7B40">
        <w:rPr>
          <w:rFonts w:ascii="宋体" w:eastAsia="宋体" w:hAnsi="宋体" w:cs="Times New Roman"/>
          <w:noProof/>
          <w:sz w:val="24"/>
        </w:rPr>
        <w:drawing>
          <wp:inline distT="0" distB="0" distL="0" distR="0">
            <wp:extent cx="5274310" cy="136588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D79" w:rsidRPr="006E7B40" w:rsidRDefault="003A7191" w:rsidP="006E7B40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Times New Roman"/>
          <w:sz w:val="24"/>
        </w:rPr>
      </w:pPr>
      <w:r w:rsidRPr="006E7B40">
        <w:rPr>
          <w:rFonts w:ascii="宋体" w:eastAsia="宋体" w:hAnsi="宋体" w:cs="Times New Roman"/>
          <w:sz w:val="24"/>
        </w:rPr>
        <w:t>扩增子的接头连接</w:t>
      </w:r>
    </w:p>
    <w:p w:rsidR="00E02D79" w:rsidRPr="006E7B40" w:rsidRDefault="003A7191" w:rsidP="006E7B40">
      <w:pPr>
        <w:pStyle w:val="a8"/>
        <w:spacing w:line="360" w:lineRule="auto"/>
        <w:ind w:left="360" w:firstLineChars="0" w:firstLine="0"/>
        <w:rPr>
          <w:rFonts w:ascii="宋体" w:eastAsia="宋体" w:hAnsi="宋体" w:cs="Times New Roman"/>
          <w:sz w:val="24"/>
        </w:rPr>
      </w:pPr>
      <w:r w:rsidRPr="006E7B40">
        <w:rPr>
          <w:rFonts w:ascii="宋体" w:eastAsia="宋体" w:hAnsi="宋体" w:cs="Times New Roman"/>
          <w:sz w:val="24"/>
        </w:rPr>
        <w:t>将 P1 接头，1-48 种待用的特异性接头，DNA 连接酶缓冲液取出，室温融化后，涡旋 振荡混匀离心，置于冰盒上备用；取出 DNA 连接酶轻弹混匀离心，置于冰盒上备用；将 文库纯化磁珠充分涡旋混匀离心后置于室温至少 30 分钟</w:t>
      </w:r>
    </w:p>
    <w:p w:rsidR="00E02D79" w:rsidRPr="006E7B40" w:rsidRDefault="003A7191" w:rsidP="006E7B40">
      <w:pPr>
        <w:pStyle w:val="a8"/>
        <w:spacing w:line="360" w:lineRule="auto"/>
        <w:ind w:left="360" w:firstLineChars="0" w:firstLine="0"/>
        <w:rPr>
          <w:rFonts w:ascii="宋体" w:eastAsia="宋体" w:hAnsi="宋体" w:cs="Times New Roman"/>
          <w:sz w:val="24"/>
        </w:rPr>
      </w:pPr>
      <w:r w:rsidRPr="006E7B40">
        <w:rPr>
          <w:rFonts w:ascii="宋体" w:eastAsia="宋体" w:hAnsi="宋体" w:cs="Times New Roman"/>
          <w:noProof/>
          <w:sz w:val="24"/>
        </w:rPr>
        <w:drawing>
          <wp:inline distT="0" distB="0" distL="0" distR="0">
            <wp:extent cx="5274310" cy="137668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D79" w:rsidRPr="006E7B40" w:rsidRDefault="003A7191" w:rsidP="006E7B40">
      <w:pPr>
        <w:pStyle w:val="a8"/>
        <w:spacing w:line="360" w:lineRule="auto"/>
        <w:ind w:left="360" w:firstLineChars="0" w:firstLine="0"/>
        <w:rPr>
          <w:rFonts w:ascii="宋体" w:eastAsia="宋体" w:hAnsi="宋体" w:cs="Times New Roman"/>
          <w:sz w:val="24"/>
        </w:rPr>
      </w:pPr>
      <w:r w:rsidRPr="006E7B40">
        <w:rPr>
          <w:rFonts w:ascii="宋体" w:eastAsia="宋体" w:hAnsi="宋体" w:cs="Times New Roman"/>
          <w:sz w:val="24"/>
        </w:rPr>
        <w:t>将配制好的接头混合液涡旋振荡混匀后，瞬时离心，置于冰上备用。</w:t>
      </w:r>
    </w:p>
    <w:p w:rsidR="00E02D79" w:rsidRPr="006E7B40" w:rsidRDefault="003A7191" w:rsidP="006E7B40">
      <w:pPr>
        <w:pStyle w:val="a8"/>
        <w:spacing w:line="360" w:lineRule="auto"/>
        <w:ind w:left="360" w:firstLineChars="0" w:firstLine="0"/>
        <w:rPr>
          <w:rFonts w:ascii="宋体" w:eastAsia="宋体" w:hAnsi="宋体" w:cs="Times New Roman"/>
          <w:sz w:val="24"/>
        </w:rPr>
      </w:pPr>
      <w:r w:rsidRPr="006E7B40">
        <w:rPr>
          <w:rFonts w:ascii="宋体" w:eastAsia="宋体" w:hAnsi="宋体" w:cs="Times New Roman"/>
          <w:sz w:val="24"/>
        </w:rPr>
        <w:lastRenderedPageBreak/>
        <w:t>连接体系的配制 从 PCR 仪中取出含引物消化产物的 PCR 管，按照表 13 要求向其中依次加入 DNA 连 接酶缓冲液、接头混合液、DNA 连接酶</w:t>
      </w:r>
    </w:p>
    <w:p w:rsidR="00E02D79" w:rsidRPr="006E7B40" w:rsidRDefault="003A7191" w:rsidP="006E7B40">
      <w:pPr>
        <w:pStyle w:val="a8"/>
        <w:spacing w:line="360" w:lineRule="auto"/>
        <w:ind w:left="360" w:firstLineChars="0" w:firstLine="0"/>
        <w:rPr>
          <w:rFonts w:ascii="宋体" w:eastAsia="宋体" w:hAnsi="宋体" w:cs="Times New Roman"/>
          <w:sz w:val="24"/>
        </w:rPr>
      </w:pPr>
      <w:r w:rsidRPr="006E7B40">
        <w:rPr>
          <w:rFonts w:ascii="宋体" w:eastAsia="宋体" w:hAnsi="宋体" w:cs="Times New Roman"/>
          <w:sz w:val="24"/>
        </w:rPr>
        <w:t>用移液器吹打混匀后，盖紧 PCR 管盖，瞬时离心，以收集管壁和管盖上的残余反应液， 将 PCR 管置于冰上备用</w:t>
      </w:r>
    </w:p>
    <w:p w:rsidR="00E02D79" w:rsidRPr="006E7B40" w:rsidRDefault="003A7191" w:rsidP="006E7B40">
      <w:pPr>
        <w:pStyle w:val="a8"/>
        <w:spacing w:line="360" w:lineRule="auto"/>
        <w:ind w:left="360" w:firstLineChars="0" w:firstLine="0"/>
        <w:rPr>
          <w:rFonts w:ascii="宋体" w:eastAsia="宋体" w:hAnsi="宋体" w:cs="Times New Roman"/>
          <w:sz w:val="24"/>
        </w:rPr>
      </w:pPr>
      <w:r w:rsidRPr="006E7B40">
        <w:rPr>
          <w:rFonts w:ascii="宋体" w:eastAsia="宋体" w:hAnsi="宋体" w:cs="Times New Roman"/>
          <w:sz w:val="24"/>
        </w:rPr>
        <w:t>连接反应 将 PCR 管置于 PCR 仪上，按照表 14 设置程序，进行连接反应：</w:t>
      </w:r>
    </w:p>
    <w:p w:rsidR="00E02D79" w:rsidRPr="006E7B40" w:rsidRDefault="003A7191" w:rsidP="006E7B40">
      <w:pPr>
        <w:pStyle w:val="a8"/>
        <w:spacing w:line="360" w:lineRule="auto"/>
        <w:ind w:left="360" w:firstLineChars="0" w:firstLine="0"/>
        <w:rPr>
          <w:rFonts w:ascii="宋体" w:eastAsia="宋体" w:hAnsi="宋体" w:cs="Times New Roman"/>
          <w:sz w:val="24"/>
        </w:rPr>
      </w:pPr>
      <w:r w:rsidRPr="006E7B40">
        <w:rPr>
          <w:rFonts w:ascii="宋体" w:eastAsia="宋体" w:hAnsi="宋体" w:cs="Times New Roman"/>
          <w:noProof/>
          <w:sz w:val="24"/>
        </w:rPr>
        <w:drawing>
          <wp:inline distT="0" distB="0" distL="0" distR="0">
            <wp:extent cx="5274310" cy="117538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D79" w:rsidRPr="006E7B40" w:rsidRDefault="003A7191" w:rsidP="006E7B40">
      <w:pPr>
        <w:spacing w:line="360" w:lineRule="auto"/>
        <w:rPr>
          <w:rFonts w:ascii="宋体" w:eastAsia="宋体" w:hAnsi="宋体" w:cs="Times New Roman"/>
          <w:sz w:val="24"/>
        </w:rPr>
      </w:pPr>
      <w:r w:rsidRPr="006E7B40">
        <w:rPr>
          <w:rFonts w:ascii="宋体" w:eastAsia="宋体" w:hAnsi="宋体" w:cs="Times New Roman"/>
          <w:b/>
          <w:sz w:val="24"/>
        </w:rPr>
        <w:t>3  文库纯化磁珠纯化文库</w:t>
      </w:r>
    </w:p>
    <w:p w:rsidR="00E02D79" w:rsidRPr="006E7B40" w:rsidRDefault="003A7191" w:rsidP="006E7B40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beforeLines="50" w:before="156" w:line="360" w:lineRule="auto"/>
        <w:jc w:val="left"/>
        <w:textAlignment w:val="baseline"/>
        <w:rPr>
          <w:rFonts w:ascii="宋体" w:eastAsia="宋体" w:hAnsi="宋体" w:cs="Times New Roman"/>
          <w:sz w:val="24"/>
        </w:rPr>
      </w:pPr>
      <w:r w:rsidRPr="006E7B40">
        <w:rPr>
          <w:rFonts w:ascii="宋体" w:eastAsia="宋体" w:hAnsi="宋体" w:cs="Times New Roman"/>
          <w:sz w:val="24"/>
        </w:rPr>
        <w:t>PCR反应结束将八联排放置在小黄板上，向各管中分别加入45 ul的文库纯化磁珠（1.5 *体积），涡混使磁珠和DNA充分混匀，盖好八连管盖。</w:t>
      </w:r>
    </w:p>
    <w:p w:rsidR="00E02D79" w:rsidRPr="006E7B40" w:rsidRDefault="003A7191" w:rsidP="006E7B40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beforeLines="50" w:before="156" w:line="360" w:lineRule="auto"/>
        <w:jc w:val="left"/>
        <w:textAlignment w:val="baseline"/>
        <w:rPr>
          <w:rFonts w:ascii="宋体" w:eastAsia="宋体" w:hAnsi="宋体" w:cs="Times New Roman"/>
          <w:sz w:val="24"/>
        </w:rPr>
      </w:pPr>
      <w:r w:rsidRPr="006E7B40">
        <w:rPr>
          <w:rFonts w:ascii="宋体" w:eastAsia="宋体" w:hAnsi="宋体" w:cs="Times New Roman"/>
          <w:sz w:val="24"/>
        </w:rPr>
        <w:t>室温静置5 min，使磁珠和DNA充分孵育结合。</w:t>
      </w:r>
    </w:p>
    <w:p w:rsidR="00E02D79" w:rsidRPr="006E7B40" w:rsidRDefault="003A7191" w:rsidP="006E7B40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beforeLines="50" w:before="156" w:line="360" w:lineRule="auto"/>
        <w:jc w:val="left"/>
        <w:textAlignment w:val="baseline"/>
        <w:rPr>
          <w:rFonts w:ascii="宋体" w:eastAsia="宋体" w:hAnsi="宋体" w:cs="Times New Roman"/>
          <w:sz w:val="24"/>
        </w:rPr>
      </w:pPr>
      <w:r w:rsidRPr="006E7B40">
        <w:rPr>
          <w:rFonts w:ascii="宋体" w:eastAsia="宋体" w:hAnsi="宋体" w:cs="Times New Roman"/>
          <w:sz w:val="24"/>
        </w:rPr>
        <w:t>将八联排简短离心后置于96孔磁力架上5 min，至溶液澄清，弃废液，注意枪头不要碰到磁珠。</w:t>
      </w:r>
    </w:p>
    <w:p w:rsidR="00E02D79" w:rsidRPr="006E7B40" w:rsidRDefault="003A7191" w:rsidP="006E7B40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beforeLines="50" w:before="156" w:line="360" w:lineRule="auto"/>
        <w:jc w:val="left"/>
        <w:textAlignment w:val="baseline"/>
        <w:rPr>
          <w:rFonts w:ascii="宋体" w:eastAsia="宋体" w:hAnsi="宋体" w:cs="Times New Roman"/>
          <w:sz w:val="24"/>
        </w:rPr>
      </w:pPr>
      <w:r w:rsidRPr="006E7B40">
        <w:rPr>
          <w:rFonts w:ascii="宋体" w:eastAsia="宋体" w:hAnsi="宋体" w:cs="Times New Roman"/>
          <w:sz w:val="24"/>
        </w:rPr>
        <w:t>加入190 ul新鲜配制的70%乙醇，稍静置，翻转八联排2次，移液器调至200 ul小心地吸除PCR管中的上清，注意枪头不要碰到磁珠。</w:t>
      </w:r>
    </w:p>
    <w:p w:rsidR="00E02D79" w:rsidRPr="006E7B40" w:rsidRDefault="003A7191" w:rsidP="006E7B40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beforeLines="50" w:before="156" w:line="360" w:lineRule="auto"/>
        <w:jc w:val="left"/>
        <w:textAlignment w:val="baseline"/>
        <w:rPr>
          <w:rFonts w:ascii="宋体" w:eastAsia="宋体" w:hAnsi="宋体" w:cs="Times New Roman"/>
          <w:sz w:val="24"/>
        </w:rPr>
      </w:pPr>
      <w:r w:rsidRPr="006E7B40">
        <w:rPr>
          <w:rFonts w:ascii="宋体" w:eastAsia="宋体" w:hAnsi="宋体" w:cs="Times New Roman"/>
          <w:sz w:val="24"/>
        </w:rPr>
        <w:t>重复步骤4）一次。</w:t>
      </w:r>
    </w:p>
    <w:p w:rsidR="00E02D79" w:rsidRPr="006E7B40" w:rsidRDefault="003A7191" w:rsidP="006E7B40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beforeLines="50" w:before="156" w:line="360" w:lineRule="auto"/>
        <w:jc w:val="left"/>
        <w:textAlignment w:val="baseline"/>
        <w:rPr>
          <w:rFonts w:ascii="宋体" w:eastAsia="宋体" w:hAnsi="宋体" w:cs="Times New Roman"/>
          <w:sz w:val="24"/>
        </w:rPr>
      </w:pPr>
      <w:r w:rsidRPr="006E7B40">
        <w:rPr>
          <w:rFonts w:ascii="宋体" w:eastAsia="宋体" w:hAnsi="宋体" w:cs="Times New Roman"/>
          <w:sz w:val="24"/>
        </w:rPr>
        <w:t>用10 ul的移液器吸除残余的乙醇，开盖2-4min使乙醇完全挥发，干燥程度以没有反光表面略粗糙最好。注：乙醇残留会抑制后面的文库扩增。</w:t>
      </w:r>
    </w:p>
    <w:p w:rsidR="00E02D79" w:rsidRPr="006E7B40" w:rsidRDefault="003A7191" w:rsidP="006E7B40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beforeLines="50" w:before="156" w:line="360" w:lineRule="auto"/>
        <w:jc w:val="left"/>
        <w:textAlignment w:val="baseline"/>
        <w:rPr>
          <w:rFonts w:ascii="宋体" w:eastAsia="宋体" w:hAnsi="宋体" w:cs="Times New Roman"/>
          <w:sz w:val="24"/>
        </w:rPr>
      </w:pPr>
      <w:r w:rsidRPr="006E7B40">
        <w:rPr>
          <w:rFonts w:ascii="宋体" w:eastAsia="宋体" w:hAnsi="宋体" w:cs="Times New Roman"/>
          <w:sz w:val="24"/>
        </w:rPr>
        <w:t>将八联排从磁力架上取下，向PCR管中加</w:t>
      </w:r>
      <w:r w:rsidRPr="006E7B40">
        <w:rPr>
          <w:rFonts w:ascii="宋体" w:eastAsia="宋体" w:hAnsi="宋体" w:cs="Times New Roman"/>
          <w:color w:val="000000"/>
          <w:sz w:val="24"/>
        </w:rPr>
        <w:t>入30ul文库洗脱液，</w:t>
      </w:r>
      <w:r w:rsidRPr="006E7B40">
        <w:rPr>
          <w:rFonts w:ascii="宋体" w:eastAsia="宋体" w:hAnsi="宋体" w:cs="Times New Roman"/>
          <w:sz w:val="24"/>
        </w:rPr>
        <w:t>涡旋振荡混匀，简短离心以收集管壁和管盖上的残余溶液。</w:t>
      </w:r>
    </w:p>
    <w:p w:rsidR="00E02D79" w:rsidRPr="006E7B40" w:rsidRDefault="003A7191" w:rsidP="006E7B40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beforeLines="50" w:before="156" w:line="360" w:lineRule="auto"/>
        <w:jc w:val="left"/>
        <w:textAlignment w:val="baseline"/>
        <w:rPr>
          <w:rFonts w:ascii="宋体" w:eastAsia="宋体" w:hAnsi="宋体" w:cs="Times New Roman"/>
          <w:sz w:val="24"/>
        </w:rPr>
      </w:pPr>
      <w:r w:rsidRPr="006E7B40">
        <w:rPr>
          <w:rFonts w:ascii="宋体" w:eastAsia="宋体" w:hAnsi="宋体" w:cs="Times New Roman"/>
          <w:sz w:val="24"/>
        </w:rPr>
        <w:t>将八联排简短离心后置于磁力架上2 min至溶液澄清，用移液器小心地转移25ul上清至新的EP管中，即纯化的文库，在EP管上标记文库编号。</w:t>
      </w:r>
    </w:p>
    <w:p w:rsidR="00E02D79" w:rsidRPr="006E7B40" w:rsidRDefault="003A7191" w:rsidP="006E7B40">
      <w:pPr>
        <w:spacing w:line="360" w:lineRule="auto"/>
        <w:rPr>
          <w:rFonts w:ascii="宋体" w:eastAsia="宋体" w:hAnsi="宋体" w:cs="Times New Roman"/>
          <w:b/>
          <w:sz w:val="24"/>
        </w:rPr>
      </w:pPr>
      <w:r w:rsidRPr="006E7B40">
        <w:rPr>
          <w:rFonts w:ascii="宋体" w:eastAsia="宋体" w:hAnsi="宋体" w:cs="Times New Roman"/>
          <w:b/>
          <w:sz w:val="24"/>
        </w:rPr>
        <w:t>4 测定文库浓度</w:t>
      </w:r>
    </w:p>
    <w:p w:rsidR="00E02D79" w:rsidRPr="006E7B40" w:rsidRDefault="003A7191" w:rsidP="006E7B40">
      <w:pPr>
        <w:spacing w:line="360" w:lineRule="auto"/>
        <w:rPr>
          <w:rFonts w:ascii="宋体" w:eastAsia="宋体" w:hAnsi="宋体" w:cs="Times New Roman"/>
          <w:sz w:val="24"/>
        </w:rPr>
      </w:pPr>
      <w:r w:rsidRPr="006E7B40">
        <w:rPr>
          <w:rFonts w:ascii="宋体" w:eastAsia="宋体" w:hAnsi="宋体" w:cs="Times New Roman"/>
          <w:sz w:val="24"/>
        </w:rPr>
        <w:t>使用Qubit测定每个文库的浓度，并计算其总量。</w:t>
      </w:r>
    </w:p>
    <w:p w:rsidR="00E02D79" w:rsidRPr="006E7B40" w:rsidRDefault="003A7191" w:rsidP="006E7B40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beforeLines="50" w:before="156" w:line="360" w:lineRule="auto"/>
        <w:jc w:val="left"/>
        <w:textAlignment w:val="baseline"/>
        <w:rPr>
          <w:rFonts w:ascii="宋体" w:eastAsia="宋体" w:hAnsi="宋体" w:cs="Times New Roman"/>
          <w:sz w:val="24"/>
        </w:rPr>
      </w:pPr>
      <w:r w:rsidRPr="006E7B40">
        <w:rPr>
          <w:rFonts w:ascii="宋体" w:eastAsia="宋体" w:hAnsi="宋体" w:cs="Times New Roman"/>
          <w:sz w:val="24"/>
        </w:rPr>
        <w:t>向0.5ul离心管中加入198ul dsDNA HS Buffer。</w:t>
      </w:r>
    </w:p>
    <w:p w:rsidR="00E02D79" w:rsidRPr="006E7B40" w:rsidRDefault="003A7191" w:rsidP="006E7B40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beforeLines="50" w:before="156" w:line="360" w:lineRule="auto"/>
        <w:jc w:val="left"/>
        <w:textAlignment w:val="baseline"/>
        <w:rPr>
          <w:rFonts w:ascii="宋体" w:eastAsia="宋体" w:hAnsi="宋体" w:cs="Times New Roman"/>
          <w:sz w:val="24"/>
        </w:rPr>
      </w:pPr>
      <w:r w:rsidRPr="006E7B40">
        <w:rPr>
          <w:rFonts w:ascii="宋体" w:eastAsia="宋体" w:hAnsi="宋体" w:cs="Times New Roman"/>
          <w:sz w:val="24"/>
        </w:rPr>
        <w:t>加1ul dsDNA HS Reagent染料混匀。</w:t>
      </w:r>
    </w:p>
    <w:p w:rsidR="00E02D79" w:rsidRPr="006E7B40" w:rsidRDefault="003A7191" w:rsidP="006E7B40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beforeLines="50" w:before="156" w:line="360" w:lineRule="auto"/>
        <w:jc w:val="left"/>
        <w:textAlignment w:val="baseline"/>
        <w:rPr>
          <w:rFonts w:ascii="宋体" w:eastAsia="宋体" w:hAnsi="宋体" w:cs="Times New Roman"/>
          <w:sz w:val="24"/>
        </w:rPr>
      </w:pPr>
      <w:r w:rsidRPr="006E7B40">
        <w:rPr>
          <w:rFonts w:ascii="宋体" w:eastAsia="宋体" w:hAnsi="宋体" w:cs="Times New Roman"/>
          <w:sz w:val="24"/>
        </w:rPr>
        <w:t>加1ul样本震荡混匀，简短离心后避光静置2分钟测其Qubit。</w:t>
      </w:r>
    </w:p>
    <w:p w:rsidR="00E02D79" w:rsidRPr="006E7B40" w:rsidRDefault="003A7191" w:rsidP="006E7B40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beforeLines="50" w:before="156" w:line="360" w:lineRule="auto"/>
        <w:jc w:val="left"/>
        <w:textAlignment w:val="baseline"/>
        <w:rPr>
          <w:rFonts w:ascii="宋体" w:eastAsia="宋体" w:hAnsi="宋体" w:cs="Times New Roman"/>
          <w:sz w:val="24"/>
        </w:rPr>
      </w:pPr>
      <w:r w:rsidRPr="006E7B40">
        <w:rPr>
          <w:rFonts w:ascii="宋体" w:eastAsia="宋体" w:hAnsi="宋体" w:cs="Times New Roman"/>
          <w:sz w:val="24"/>
        </w:rPr>
        <w:t>记录文库浓度。</w:t>
      </w:r>
    </w:p>
    <w:p w:rsidR="00E02D79" w:rsidRPr="006E7B40" w:rsidRDefault="003A7191" w:rsidP="006E7B40">
      <w:pPr>
        <w:spacing w:line="360" w:lineRule="auto"/>
        <w:outlineLvl w:val="0"/>
        <w:rPr>
          <w:rFonts w:ascii="宋体" w:eastAsia="宋体" w:hAnsi="宋体" w:cs="Times New Roman"/>
          <w:b/>
          <w:kern w:val="0"/>
          <w:sz w:val="24"/>
        </w:rPr>
      </w:pPr>
      <w:r w:rsidRPr="006E7B40">
        <w:rPr>
          <w:rFonts w:ascii="宋体" w:eastAsia="宋体" w:hAnsi="宋体" w:cs="Times New Roman"/>
          <w:b/>
          <w:kern w:val="0"/>
          <w:sz w:val="24"/>
        </w:rPr>
        <w:lastRenderedPageBreak/>
        <w:t>5 文库qPCR定量</w:t>
      </w:r>
    </w:p>
    <w:p w:rsidR="00E02D79" w:rsidRPr="006E7B40" w:rsidRDefault="003A7191" w:rsidP="006E7B40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beforeLines="50" w:before="156" w:line="360" w:lineRule="auto"/>
        <w:jc w:val="left"/>
        <w:textAlignment w:val="baseline"/>
        <w:rPr>
          <w:rFonts w:ascii="宋体" w:eastAsia="宋体" w:hAnsi="宋体" w:cs="Times New Roman"/>
          <w:kern w:val="0"/>
          <w:sz w:val="24"/>
        </w:rPr>
      </w:pPr>
      <w:bookmarkStart w:id="1" w:name="_Toc448409252"/>
      <w:bookmarkStart w:id="2" w:name="_Toc448409397"/>
      <w:r w:rsidRPr="006E7B40">
        <w:rPr>
          <w:rFonts w:ascii="宋体" w:eastAsia="宋体" w:hAnsi="宋体" w:cs="Times New Roman"/>
          <w:kern w:val="0"/>
          <w:sz w:val="24"/>
        </w:rPr>
        <w:t>文库定量标准品的梯度稀释</w:t>
      </w:r>
    </w:p>
    <w:p w:rsidR="00E02D79" w:rsidRPr="006E7B40" w:rsidRDefault="003A7191" w:rsidP="006E7B40">
      <w:pPr>
        <w:widowControl/>
        <w:numPr>
          <w:ilvl w:val="0"/>
          <w:numId w:val="6"/>
        </w:numPr>
        <w:overflowPunct w:val="0"/>
        <w:autoSpaceDE w:val="0"/>
        <w:autoSpaceDN w:val="0"/>
        <w:adjustRightInd w:val="0"/>
        <w:spacing w:beforeLines="50" w:before="156" w:line="360" w:lineRule="auto"/>
        <w:jc w:val="left"/>
        <w:textAlignment w:val="baseline"/>
        <w:rPr>
          <w:rFonts w:ascii="宋体" w:eastAsia="宋体" w:hAnsi="宋体" w:cs="Times New Roman"/>
          <w:kern w:val="0"/>
          <w:sz w:val="24"/>
        </w:rPr>
      </w:pPr>
      <w:r w:rsidRPr="006E7B40">
        <w:rPr>
          <w:rFonts w:ascii="宋体" w:eastAsia="宋体" w:hAnsi="宋体" w:cs="Times New Roman"/>
          <w:kern w:val="0"/>
          <w:sz w:val="24"/>
        </w:rPr>
        <w:t>将文库定量标准品置于冰上彻底融化，充分振荡混匀，简短离心后置于冰上备用；</w:t>
      </w:r>
    </w:p>
    <w:p w:rsidR="00E02D79" w:rsidRPr="006E7B40" w:rsidRDefault="003A7191" w:rsidP="006E7B40">
      <w:pPr>
        <w:widowControl/>
        <w:numPr>
          <w:ilvl w:val="0"/>
          <w:numId w:val="6"/>
        </w:numPr>
        <w:overflowPunct w:val="0"/>
        <w:autoSpaceDE w:val="0"/>
        <w:autoSpaceDN w:val="0"/>
        <w:adjustRightInd w:val="0"/>
        <w:spacing w:beforeLines="50" w:before="156" w:line="360" w:lineRule="auto"/>
        <w:jc w:val="left"/>
        <w:textAlignment w:val="baseline"/>
        <w:rPr>
          <w:rFonts w:ascii="宋体" w:eastAsia="宋体" w:hAnsi="宋体" w:cs="Times New Roman"/>
          <w:kern w:val="0"/>
          <w:sz w:val="24"/>
        </w:rPr>
      </w:pPr>
      <w:r w:rsidRPr="006E7B40">
        <w:rPr>
          <w:rFonts w:ascii="宋体" w:eastAsia="宋体" w:hAnsi="宋体" w:cs="Times New Roman"/>
          <w:kern w:val="0"/>
          <w:sz w:val="24"/>
        </w:rPr>
        <w:t>用无核酸酶水将标准品（68pM）按下表进行10倍梯度稀释，涡旋10s后简短离心，重复3次，置于冰上备用。</w:t>
      </w:r>
    </w:p>
    <w:tbl>
      <w:tblPr>
        <w:tblW w:w="6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856"/>
        <w:gridCol w:w="1365"/>
        <w:gridCol w:w="1106"/>
        <w:gridCol w:w="1629"/>
      </w:tblGrid>
      <w:tr w:rsidR="00E02D79" w:rsidRPr="006E7B40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79" w:rsidRPr="006E7B40" w:rsidRDefault="003A7191" w:rsidP="006E7B40">
            <w:pPr>
              <w:spacing w:line="360" w:lineRule="auto"/>
              <w:ind w:leftChars="-53" w:left="-111" w:rightChars="-51" w:right="-107"/>
              <w:jc w:val="center"/>
              <w:rPr>
                <w:rFonts w:ascii="宋体" w:eastAsia="宋体" w:hAnsi="宋体" w:cs="Times New Roman"/>
                <w:bCs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bCs/>
                <w:kern w:val="0"/>
                <w:sz w:val="24"/>
              </w:rPr>
              <w:t>标准品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bCs/>
                <w:kern w:val="0"/>
                <w:sz w:val="24"/>
              </w:rPr>
              <w:t>文库标准品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bCs/>
                <w:kern w:val="0"/>
                <w:sz w:val="24"/>
              </w:rPr>
              <w:t>无核酸酶水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bCs/>
                <w:kern w:val="0"/>
                <w:sz w:val="24"/>
              </w:rPr>
              <w:t>稀释倍数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bCs/>
                <w:kern w:val="0"/>
                <w:sz w:val="24"/>
              </w:rPr>
              <w:t>终浓度</w:t>
            </w:r>
          </w:p>
        </w:tc>
      </w:tr>
      <w:tr w:rsidR="00E02D79" w:rsidRPr="006E7B40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S1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i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sz w:val="24"/>
              </w:rPr>
              <w:t>5μL</w:t>
            </w: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（未稀释）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sz w:val="24"/>
              </w:rPr>
              <w:t>45μL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10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6.8</w:t>
            </w:r>
            <w:r w:rsidRPr="006E7B40">
              <w:rPr>
                <w:rFonts w:ascii="宋体" w:eastAsia="宋体" w:hAnsi="宋体" w:cs="Times New Roman"/>
                <w:sz w:val="24"/>
              </w:rPr>
              <w:t>pM</w:t>
            </w:r>
          </w:p>
        </w:tc>
      </w:tr>
      <w:tr w:rsidR="00E02D79" w:rsidRPr="006E7B40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S2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i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sz w:val="24"/>
              </w:rPr>
              <w:t xml:space="preserve">5μL </w:t>
            </w: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S1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45μL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100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0.68pM</w:t>
            </w:r>
          </w:p>
        </w:tc>
      </w:tr>
      <w:tr w:rsidR="00E02D79" w:rsidRPr="006E7B40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S3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i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sz w:val="24"/>
              </w:rPr>
              <w:t>5μL</w:t>
            </w: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 xml:space="preserve"> S2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45μL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1000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0.068pM</w:t>
            </w:r>
          </w:p>
        </w:tc>
      </w:tr>
      <w:tr w:rsidR="00E02D79" w:rsidRPr="006E7B40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S4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i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5μL S3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45μL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10000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0.0068pM</w:t>
            </w:r>
          </w:p>
        </w:tc>
      </w:tr>
    </w:tbl>
    <w:p w:rsidR="00E02D79" w:rsidRPr="006E7B40" w:rsidRDefault="003A7191" w:rsidP="006E7B40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beforeLines="50" w:before="156" w:line="360" w:lineRule="auto"/>
        <w:jc w:val="left"/>
        <w:textAlignment w:val="baseline"/>
        <w:rPr>
          <w:rFonts w:ascii="宋体" w:eastAsia="宋体" w:hAnsi="宋体" w:cs="Times New Roman"/>
          <w:kern w:val="0"/>
          <w:sz w:val="24"/>
        </w:rPr>
      </w:pPr>
      <w:r w:rsidRPr="006E7B40">
        <w:rPr>
          <w:rFonts w:ascii="宋体" w:eastAsia="宋体" w:hAnsi="宋体" w:cs="Times New Roman"/>
          <w:sz w:val="24"/>
        </w:rPr>
        <w:t>AmpliSeq</w:t>
      </w:r>
      <w:r w:rsidRPr="006E7B40">
        <w:rPr>
          <w:rFonts w:ascii="宋体" w:eastAsia="宋体" w:hAnsi="宋体" w:cs="Times New Roman"/>
          <w:kern w:val="0"/>
          <w:sz w:val="24"/>
        </w:rPr>
        <w:t>文库的梯度稀释</w:t>
      </w:r>
    </w:p>
    <w:p w:rsidR="00E02D79" w:rsidRPr="006E7B40" w:rsidRDefault="003A7191" w:rsidP="006E7B40">
      <w:pPr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</w:rPr>
      </w:pPr>
      <w:r w:rsidRPr="006E7B40">
        <w:rPr>
          <w:rFonts w:ascii="宋体" w:eastAsia="宋体" w:hAnsi="宋体" w:cs="Times New Roman"/>
          <w:kern w:val="0"/>
          <w:sz w:val="24"/>
        </w:rPr>
        <w:t>将文库按1: 20进行稀释，再按1: 50进行稀释，建议冰上操作：</w:t>
      </w:r>
    </w:p>
    <w:tbl>
      <w:tblPr>
        <w:tblW w:w="6380" w:type="dxa"/>
        <w:jc w:val="center"/>
        <w:tblLayout w:type="fixed"/>
        <w:tblLook w:val="04A0" w:firstRow="1" w:lastRow="0" w:firstColumn="1" w:lastColumn="0" w:noHBand="0" w:noVBand="1"/>
      </w:tblPr>
      <w:tblGrid>
        <w:gridCol w:w="1349"/>
        <w:gridCol w:w="1725"/>
        <w:gridCol w:w="1995"/>
        <w:gridCol w:w="1311"/>
      </w:tblGrid>
      <w:tr w:rsidR="00E02D79" w:rsidRPr="006E7B40">
        <w:trPr>
          <w:trHeight w:val="540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文库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Nuclease-free Water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总稀释倍数</w:t>
            </w:r>
          </w:p>
        </w:tc>
      </w:tr>
      <w:tr w:rsidR="00E02D79" w:rsidRPr="006E7B40">
        <w:trPr>
          <w:trHeight w:val="390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Sample 1-1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2 μL文库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38μL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1:20</w:t>
            </w:r>
          </w:p>
        </w:tc>
      </w:tr>
      <w:tr w:rsidR="00E02D79" w:rsidRPr="006E7B40">
        <w:trPr>
          <w:trHeight w:val="510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Sample 1-2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2 μLSample 1-1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98 μL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1:1000</w:t>
            </w:r>
          </w:p>
        </w:tc>
      </w:tr>
    </w:tbl>
    <w:p w:rsidR="00E02D79" w:rsidRPr="006E7B40" w:rsidRDefault="003A7191" w:rsidP="006E7B40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beforeLines="50" w:before="156" w:line="360" w:lineRule="auto"/>
        <w:jc w:val="left"/>
        <w:textAlignment w:val="baseline"/>
        <w:rPr>
          <w:rFonts w:ascii="宋体" w:eastAsia="宋体" w:hAnsi="宋体" w:cs="Times New Roman"/>
          <w:kern w:val="0"/>
          <w:sz w:val="24"/>
        </w:rPr>
      </w:pPr>
      <w:r w:rsidRPr="006E7B40">
        <w:rPr>
          <w:rFonts w:ascii="宋体" w:eastAsia="宋体" w:hAnsi="宋体" w:cs="Times New Roman"/>
          <w:kern w:val="0"/>
          <w:sz w:val="24"/>
        </w:rPr>
        <w:t>PCR 反应体系的制备</w:t>
      </w:r>
    </w:p>
    <w:p w:rsidR="00E02D79" w:rsidRPr="006E7B40" w:rsidRDefault="003A7191" w:rsidP="006E7B40">
      <w:pPr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</w:rPr>
      </w:pPr>
      <w:r w:rsidRPr="006E7B40">
        <w:rPr>
          <w:rFonts w:ascii="宋体" w:eastAsia="宋体" w:hAnsi="宋体" w:cs="Times New Roman"/>
          <w:kern w:val="0"/>
          <w:sz w:val="24"/>
        </w:rPr>
        <w:t>将文库定量探针反应液涡旋振荡后离心备用，文库定量混合液轻柔颠倒混匀离心备用（MasterMix不能vortex）。</w:t>
      </w:r>
    </w:p>
    <w:p w:rsidR="00E02D79" w:rsidRPr="006E7B40" w:rsidRDefault="003A7191" w:rsidP="006E7B40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beforeLines="50" w:before="156" w:line="360" w:lineRule="auto"/>
        <w:jc w:val="left"/>
        <w:textAlignment w:val="baseline"/>
        <w:rPr>
          <w:rFonts w:ascii="宋体" w:eastAsia="宋体" w:hAnsi="宋体" w:cs="Times New Roman"/>
          <w:kern w:val="0"/>
          <w:sz w:val="24"/>
        </w:rPr>
      </w:pPr>
      <w:r w:rsidRPr="006E7B40">
        <w:rPr>
          <w:rFonts w:ascii="宋体" w:eastAsia="宋体" w:hAnsi="宋体" w:cs="Times New Roman"/>
          <w:kern w:val="0"/>
          <w:sz w:val="24"/>
        </w:rPr>
        <w:t>反应体系配制</w:t>
      </w:r>
    </w:p>
    <w:p w:rsidR="00E02D79" w:rsidRPr="006E7B40" w:rsidRDefault="003A7191" w:rsidP="006E7B40">
      <w:pPr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spacing w:beforeLines="50" w:before="156" w:line="360" w:lineRule="auto"/>
        <w:jc w:val="left"/>
        <w:textAlignment w:val="baseline"/>
        <w:rPr>
          <w:rFonts w:ascii="宋体" w:eastAsia="宋体" w:hAnsi="宋体" w:cs="Times New Roman"/>
          <w:color w:val="000000"/>
          <w:kern w:val="0"/>
          <w:sz w:val="24"/>
        </w:rPr>
      </w:pPr>
      <w:r w:rsidRPr="006E7B40">
        <w:rPr>
          <w:rFonts w:ascii="宋体" w:eastAsia="宋体" w:hAnsi="宋体" w:cs="Times New Roman"/>
          <w:kern w:val="0"/>
          <w:sz w:val="24"/>
        </w:rPr>
        <w:t>每个样品做2个平行实验。</w:t>
      </w:r>
    </w:p>
    <w:p w:rsidR="00E02D79" w:rsidRPr="006E7B40" w:rsidRDefault="003A7191" w:rsidP="006E7B40">
      <w:pPr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spacing w:beforeLines="50" w:before="156" w:line="360" w:lineRule="auto"/>
        <w:jc w:val="left"/>
        <w:textAlignment w:val="baseline"/>
        <w:rPr>
          <w:rFonts w:ascii="宋体" w:eastAsia="宋体" w:hAnsi="宋体" w:cs="Times New Roman"/>
          <w:kern w:val="0"/>
          <w:sz w:val="24"/>
        </w:rPr>
      </w:pPr>
      <w:r w:rsidRPr="006E7B40">
        <w:rPr>
          <w:rFonts w:ascii="宋体" w:eastAsia="宋体" w:hAnsi="宋体" w:cs="Times New Roman"/>
          <w:color w:val="000000"/>
          <w:kern w:val="0"/>
          <w:sz w:val="24"/>
        </w:rPr>
        <w:t>实验的反应体系10 μL，根据反应总数配制Master Mix和Assay混合的总体系</w:t>
      </w:r>
      <w:r w:rsidRPr="006E7B40">
        <w:rPr>
          <w:rFonts w:ascii="宋体" w:eastAsia="宋体" w:hAnsi="宋体" w:cs="Times New Roman"/>
          <w:kern w:val="0"/>
          <w:sz w:val="24"/>
        </w:rPr>
        <w:t>：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1"/>
        <w:gridCol w:w="2197"/>
        <w:gridCol w:w="4469"/>
      </w:tblGrid>
      <w:tr w:rsidR="00E02D79" w:rsidRPr="006E7B40">
        <w:trPr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bCs/>
                <w:kern w:val="0"/>
                <w:sz w:val="24"/>
              </w:rPr>
              <w:t>试剂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bCs/>
                <w:kern w:val="0"/>
                <w:sz w:val="24"/>
              </w:rPr>
              <w:t>单个样本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bCs/>
                <w:kern w:val="0"/>
                <w:sz w:val="24"/>
              </w:rPr>
              <w:t>文库定量</w:t>
            </w: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反应体系总量</w:t>
            </w:r>
          </w:p>
        </w:tc>
      </w:tr>
      <w:tr w:rsidR="00E02D79" w:rsidRPr="006E7B40">
        <w:trPr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79" w:rsidRPr="006E7B40" w:rsidRDefault="003A7191" w:rsidP="006E7B40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bCs/>
                <w:kern w:val="0"/>
                <w:sz w:val="24"/>
              </w:rPr>
              <w:t>文库定量混合液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5μL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{2*（文库总个数+标准品个数4）+损耗5}*5</w:t>
            </w:r>
          </w:p>
        </w:tc>
      </w:tr>
      <w:tr w:rsidR="00E02D79" w:rsidRPr="006E7B40">
        <w:trPr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79" w:rsidRPr="006E7B40" w:rsidRDefault="003A7191" w:rsidP="006E7B40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bCs/>
                <w:kern w:val="0"/>
                <w:sz w:val="24"/>
              </w:rPr>
              <w:t>文库定量探针反应液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0.5μL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{2*（文库总个数+标准品个数4）+损耗5}*0.5</w:t>
            </w:r>
          </w:p>
        </w:tc>
      </w:tr>
    </w:tbl>
    <w:p w:rsidR="00E02D79" w:rsidRPr="006E7B40" w:rsidRDefault="003A7191" w:rsidP="006E7B40">
      <w:pPr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spacing w:beforeLines="50" w:before="156" w:line="360" w:lineRule="auto"/>
        <w:jc w:val="left"/>
        <w:textAlignment w:val="baseline"/>
        <w:rPr>
          <w:rFonts w:ascii="宋体" w:eastAsia="宋体" w:hAnsi="宋体" w:cs="Times New Roman"/>
          <w:kern w:val="0"/>
          <w:sz w:val="24"/>
        </w:rPr>
      </w:pPr>
      <w:r w:rsidRPr="006E7B40">
        <w:rPr>
          <w:rFonts w:ascii="宋体" w:eastAsia="宋体" w:hAnsi="宋体" w:cs="Times New Roman"/>
          <w:kern w:val="0"/>
          <w:sz w:val="24"/>
        </w:rPr>
        <w:t>将配制好的</w:t>
      </w:r>
      <w:r w:rsidRPr="006E7B40">
        <w:rPr>
          <w:rFonts w:ascii="宋体" w:eastAsia="宋体" w:hAnsi="宋体" w:cs="Times New Roman"/>
          <w:bCs/>
          <w:kern w:val="0"/>
          <w:sz w:val="24"/>
        </w:rPr>
        <w:t>文库定量</w:t>
      </w:r>
      <w:r w:rsidRPr="006E7B40">
        <w:rPr>
          <w:rFonts w:ascii="宋体" w:eastAsia="宋体" w:hAnsi="宋体" w:cs="Times New Roman"/>
          <w:kern w:val="0"/>
          <w:sz w:val="24"/>
        </w:rPr>
        <w:t>反应体系轻柔颠倒混匀后，分装8联管中，每孔分配5.5ul。</w:t>
      </w:r>
    </w:p>
    <w:p w:rsidR="00E02D79" w:rsidRPr="006E7B40" w:rsidRDefault="003A7191" w:rsidP="006E7B40">
      <w:pPr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spacing w:beforeLines="50" w:before="156" w:line="360" w:lineRule="auto"/>
        <w:jc w:val="left"/>
        <w:textAlignment w:val="baseline"/>
        <w:rPr>
          <w:rFonts w:ascii="宋体" w:eastAsia="宋体" w:hAnsi="宋体" w:cs="Times New Roman"/>
          <w:kern w:val="0"/>
          <w:sz w:val="24"/>
        </w:rPr>
      </w:pPr>
      <w:r w:rsidRPr="006E7B40">
        <w:rPr>
          <w:rFonts w:ascii="宋体" w:eastAsia="宋体" w:hAnsi="宋体" w:cs="Times New Roman"/>
          <w:kern w:val="0"/>
          <w:sz w:val="24"/>
        </w:rPr>
        <w:lastRenderedPageBreak/>
        <w:t>分别取4.5μL稀释的标准品（S1， S2， S3和S4）和稀释适当倍数的文库加入至相应的qPCR管中，盖紧PCR管盖，短暂离心后涡旋振荡混匀再离心，放入qPCR仪中。</w:t>
      </w:r>
    </w:p>
    <w:p w:rsidR="00E02D79" w:rsidRPr="006E7B40" w:rsidRDefault="003A7191" w:rsidP="006E7B40">
      <w:pPr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spacing w:beforeLines="50" w:before="156" w:line="360" w:lineRule="auto"/>
        <w:jc w:val="left"/>
        <w:textAlignment w:val="baseline"/>
        <w:rPr>
          <w:rFonts w:ascii="宋体" w:eastAsia="宋体" w:hAnsi="宋体" w:cs="Times New Roman"/>
          <w:kern w:val="0"/>
          <w:sz w:val="24"/>
        </w:rPr>
      </w:pPr>
      <w:r w:rsidRPr="006E7B40">
        <w:rPr>
          <w:rFonts w:ascii="宋体" w:eastAsia="宋体" w:hAnsi="宋体" w:cs="Times New Roman"/>
          <w:bCs/>
          <w:kern w:val="0"/>
          <w:sz w:val="24"/>
        </w:rPr>
        <w:t>Real-time PCR仪的设置：</w:t>
      </w:r>
    </w:p>
    <w:p w:rsidR="00E02D79" w:rsidRPr="006E7B40" w:rsidRDefault="003A7191" w:rsidP="006E7B40">
      <w:pPr>
        <w:widowControl/>
        <w:numPr>
          <w:ilvl w:val="0"/>
          <w:numId w:val="8"/>
        </w:numPr>
        <w:overflowPunct w:val="0"/>
        <w:autoSpaceDE w:val="0"/>
        <w:autoSpaceDN w:val="0"/>
        <w:adjustRightInd w:val="0"/>
        <w:spacing w:beforeLines="50" w:before="156" w:line="360" w:lineRule="auto"/>
        <w:jc w:val="left"/>
        <w:textAlignment w:val="baseline"/>
        <w:rPr>
          <w:rFonts w:ascii="宋体" w:eastAsia="宋体" w:hAnsi="宋体" w:cs="Times New Roman"/>
          <w:kern w:val="0"/>
          <w:sz w:val="24"/>
        </w:rPr>
      </w:pPr>
      <w:r w:rsidRPr="006E7B40">
        <w:rPr>
          <w:rFonts w:ascii="宋体" w:eastAsia="宋体" w:hAnsi="宋体" w:cs="Times New Roman"/>
          <w:kern w:val="0"/>
          <w:sz w:val="24"/>
        </w:rPr>
        <w:t>依次设置标准品的浓度。</w:t>
      </w:r>
    </w:p>
    <w:p w:rsidR="00E02D79" w:rsidRPr="006E7B40" w:rsidRDefault="003A7191" w:rsidP="006E7B40">
      <w:pPr>
        <w:widowControl/>
        <w:numPr>
          <w:ilvl w:val="0"/>
          <w:numId w:val="8"/>
        </w:numPr>
        <w:overflowPunct w:val="0"/>
        <w:autoSpaceDE w:val="0"/>
        <w:autoSpaceDN w:val="0"/>
        <w:adjustRightInd w:val="0"/>
        <w:spacing w:beforeLines="50" w:before="156" w:line="360" w:lineRule="auto"/>
        <w:jc w:val="left"/>
        <w:textAlignment w:val="baseline"/>
        <w:rPr>
          <w:rFonts w:ascii="宋体" w:eastAsia="宋体" w:hAnsi="宋体" w:cs="Times New Roman"/>
          <w:kern w:val="0"/>
          <w:sz w:val="24"/>
        </w:rPr>
      </w:pPr>
      <w:r w:rsidRPr="006E7B40">
        <w:rPr>
          <w:rFonts w:ascii="宋体" w:eastAsia="宋体" w:hAnsi="宋体" w:cs="Times New Roman"/>
          <w:kern w:val="0"/>
          <w:sz w:val="24"/>
        </w:rPr>
        <w:t>设置ROX作为参考染料，选择FAM</w:t>
      </w:r>
      <w:r w:rsidRPr="006E7B40">
        <w:rPr>
          <w:rFonts w:ascii="宋体" w:eastAsia="宋体" w:hAnsi="宋体" w:cs="Times New Roman"/>
          <w:kern w:val="0"/>
          <w:sz w:val="24"/>
          <w:vertAlign w:val="superscript"/>
        </w:rPr>
        <w:t>TM</w:t>
      </w:r>
      <w:r w:rsidRPr="006E7B40">
        <w:rPr>
          <w:rFonts w:ascii="宋体" w:eastAsia="宋体" w:hAnsi="宋体" w:cs="Times New Roman"/>
          <w:kern w:val="0"/>
          <w:sz w:val="24"/>
        </w:rPr>
        <w:t>染料/MGB作为TaqMan探针的报告/淬灭剂。</w:t>
      </w:r>
    </w:p>
    <w:p w:rsidR="00E02D79" w:rsidRPr="006E7B40" w:rsidRDefault="003A7191" w:rsidP="006E7B40">
      <w:pPr>
        <w:widowControl/>
        <w:numPr>
          <w:ilvl w:val="0"/>
          <w:numId w:val="8"/>
        </w:numPr>
        <w:overflowPunct w:val="0"/>
        <w:autoSpaceDE w:val="0"/>
        <w:autoSpaceDN w:val="0"/>
        <w:adjustRightInd w:val="0"/>
        <w:spacing w:beforeLines="50" w:before="156" w:line="360" w:lineRule="auto"/>
        <w:jc w:val="left"/>
        <w:textAlignment w:val="baseline"/>
        <w:rPr>
          <w:rFonts w:ascii="宋体" w:eastAsia="宋体" w:hAnsi="宋体" w:cs="Times New Roman"/>
          <w:kern w:val="0"/>
          <w:sz w:val="24"/>
        </w:rPr>
      </w:pPr>
      <w:r w:rsidRPr="006E7B40">
        <w:rPr>
          <w:rFonts w:ascii="宋体" w:eastAsia="宋体" w:hAnsi="宋体" w:cs="Times New Roman"/>
          <w:kern w:val="0"/>
          <w:sz w:val="24"/>
        </w:rPr>
        <w:t>反应体系10μL。</w:t>
      </w:r>
    </w:p>
    <w:p w:rsidR="00E02D79" w:rsidRPr="006E7B40" w:rsidRDefault="003A7191" w:rsidP="006E7B40">
      <w:pPr>
        <w:widowControl/>
        <w:numPr>
          <w:ilvl w:val="0"/>
          <w:numId w:val="8"/>
        </w:numPr>
        <w:overflowPunct w:val="0"/>
        <w:autoSpaceDE w:val="0"/>
        <w:autoSpaceDN w:val="0"/>
        <w:adjustRightInd w:val="0"/>
        <w:spacing w:beforeLines="50" w:before="156" w:line="360" w:lineRule="auto"/>
        <w:jc w:val="left"/>
        <w:textAlignment w:val="baseline"/>
        <w:rPr>
          <w:rFonts w:ascii="宋体" w:eastAsia="宋体" w:hAnsi="宋体" w:cs="Times New Roman"/>
          <w:kern w:val="0"/>
          <w:sz w:val="24"/>
        </w:rPr>
      </w:pPr>
      <w:r w:rsidRPr="006E7B40">
        <w:rPr>
          <w:rFonts w:ascii="宋体" w:eastAsia="宋体" w:hAnsi="宋体" w:cs="Times New Roman"/>
          <w:kern w:val="0"/>
          <w:sz w:val="24"/>
        </w:rPr>
        <w:t>选择“Standard”作为运行模式。</w:t>
      </w:r>
    </w:p>
    <w:p w:rsidR="00E02D79" w:rsidRPr="006E7B40" w:rsidRDefault="003A7191" w:rsidP="006E7B40">
      <w:pPr>
        <w:widowControl/>
        <w:numPr>
          <w:ilvl w:val="0"/>
          <w:numId w:val="8"/>
        </w:numPr>
        <w:overflowPunct w:val="0"/>
        <w:autoSpaceDE w:val="0"/>
        <w:autoSpaceDN w:val="0"/>
        <w:adjustRightInd w:val="0"/>
        <w:spacing w:beforeLines="50" w:before="156" w:line="360" w:lineRule="auto"/>
        <w:jc w:val="left"/>
        <w:textAlignment w:val="baseline"/>
        <w:rPr>
          <w:rFonts w:ascii="宋体" w:eastAsia="宋体" w:hAnsi="宋体" w:cs="Times New Roman"/>
          <w:kern w:val="0"/>
          <w:sz w:val="24"/>
        </w:rPr>
      </w:pPr>
      <w:r w:rsidRPr="006E7B40">
        <w:rPr>
          <w:rFonts w:ascii="宋体" w:eastAsia="宋体" w:hAnsi="宋体" w:cs="Times New Roman"/>
          <w:kern w:val="0"/>
          <w:sz w:val="24"/>
        </w:rPr>
        <w:t>设置反应条件（其他型号仪器查询官网）。</w:t>
      </w:r>
    </w:p>
    <w:tbl>
      <w:tblPr>
        <w:tblW w:w="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418"/>
      </w:tblGrid>
      <w:tr w:rsidR="00E02D79" w:rsidRPr="006E7B40">
        <w:trPr>
          <w:jc w:val="center"/>
        </w:trPr>
        <w:tc>
          <w:tcPr>
            <w:tcW w:w="1413" w:type="dxa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阶段</w:t>
            </w:r>
          </w:p>
        </w:tc>
        <w:tc>
          <w:tcPr>
            <w:tcW w:w="1276" w:type="dxa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温度</w:t>
            </w:r>
          </w:p>
        </w:tc>
        <w:tc>
          <w:tcPr>
            <w:tcW w:w="1275" w:type="dxa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时间</w:t>
            </w:r>
          </w:p>
        </w:tc>
        <w:tc>
          <w:tcPr>
            <w:tcW w:w="1418" w:type="dxa"/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循环数</w:t>
            </w:r>
          </w:p>
        </w:tc>
      </w:tr>
      <w:tr w:rsidR="00E02D79" w:rsidRPr="006E7B40">
        <w:trPr>
          <w:jc w:val="center"/>
        </w:trPr>
        <w:tc>
          <w:tcPr>
            <w:tcW w:w="1413" w:type="dxa"/>
          </w:tcPr>
          <w:p w:rsidR="00E02D79" w:rsidRPr="006E7B40" w:rsidRDefault="003A7191" w:rsidP="006E7B40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UDG孵育</w:t>
            </w:r>
          </w:p>
        </w:tc>
        <w:tc>
          <w:tcPr>
            <w:tcW w:w="1276" w:type="dxa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50°C</w:t>
            </w:r>
          </w:p>
        </w:tc>
        <w:tc>
          <w:tcPr>
            <w:tcW w:w="1275" w:type="dxa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2min</w:t>
            </w:r>
          </w:p>
        </w:tc>
        <w:tc>
          <w:tcPr>
            <w:tcW w:w="1418" w:type="dxa"/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—</w:t>
            </w:r>
          </w:p>
        </w:tc>
      </w:tr>
      <w:tr w:rsidR="00E02D79" w:rsidRPr="006E7B40">
        <w:trPr>
          <w:jc w:val="center"/>
        </w:trPr>
        <w:tc>
          <w:tcPr>
            <w:tcW w:w="1413" w:type="dxa"/>
          </w:tcPr>
          <w:p w:rsidR="00E02D79" w:rsidRPr="006E7B40" w:rsidRDefault="003A7191" w:rsidP="006E7B40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酶的激活</w:t>
            </w:r>
          </w:p>
        </w:tc>
        <w:tc>
          <w:tcPr>
            <w:tcW w:w="1276" w:type="dxa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95°C</w:t>
            </w:r>
          </w:p>
        </w:tc>
        <w:tc>
          <w:tcPr>
            <w:tcW w:w="1275" w:type="dxa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1min</w:t>
            </w:r>
          </w:p>
        </w:tc>
        <w:tc>
          <w:tcPr>
            <w:tcW w:w="1418" w:type="dxa"/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—</w:t>
            </w:r>
          </w:p>
        </w:tc>
      </w:tr>
      <w:tr w:rsidR="00E02D79" w:rsidRPr="006E7B40">
        <w:trPr>
          <w:jc w:val="center"/>
        </w:trPr>
        <w:tc>
          <w:tcPr>
            <w:tcW w:w="1413" w:type="dxa"/>
          </w:tcPr>
          <w:p w:rsidR="00E02D79" w:rsidRPr="006E7B40" w:rsidRDefault="003A7191" w:rsidP="006E7B40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变性</w:t>
            </w:r>
          </w:p>
        </w:tc>
        <w:tc>
          <w:tcPr>
            <w:tcW w:w="1276" w:type="dxa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95°C</w:t>
            </w:r>
          </w:p>
        </w:tc>
        <w:tc>
          <w:tcPr>
            <w:tcW w:w="1275" w:type="dxa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15s</w:t>
            </w:r>
          </w:p>
        </w:tc>
        <w:tc>
          <w:tcPr>
            <w:tcW w:w="1418" w:type="dxa"/>
            <w:vMerge w:val="restart"/>
            <w:vAlign w:val="center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40</w:t>
            </w:r>
          </w:p>
        </w:tc>
      </w:tr>
      <w:tr w:rsidR="00E02D79" w:rsidRPr="006E7B40">
        <w:trPr>
          <w:jc w:val="center"/>
        </w:trPr>
        <w:tc>
          <w:tcPr>
            <w:tcW w:w="1413" w:type="dxa"/>
          </w:tcPr>
          <w:p w:rsidR="00E02D79" w:rsidRPr="006E7B40" w:rsidRDefault="003A7191" w:rsidP="006E7B40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退火和延伸</w:t>
            </w:r>
          </w:p>
        </w:tc>
        <w:tc>
          <w:tcPr>
            <w:tcW w:w="1276" w:type="dxa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60°C</w:t>
            </w:r>
          </w:p>
        </w:tc>
        <w:tc>
          <w:tcPr>
            <w:tcW w:w="1275" w:type="dxa"/>
          </w:tcPr>
          <w:p w:rsidR="00E02D79" w:rsidRPr="006E7B40" w:rsidRDefault="003A7191" w:rsidP="006E7B4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6E7B40">
              <w:rPr>
                <w:rFonts w:ascii="宋体" w:eastAsia="宋体" w:hAnsi="宋体" w:cs="Times New Roman"/>
                <w:kern w:val="0"/>
                <w:sz w:val="24"/>
              </w:rPr>
              <w:t>45s</w:t>
            </w:r>
          </w:p>
        </w:tc>
        <w:tc>
          <w:tcPr>
            <w:tcW w:w="1418" w:type="dxa"/>
            <w:vMerge/>
          </w:tcPr>
          <w:p w:rsidR="00E02D79" w:rsidRPr="006E7B40" w:rsidRDefault="00E02D79" w:rsidP="006E7B40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</w:p>
        </w:tc>
      </w:tr>
    </w:tbl>
    <w:p w:rsidR="00E02D79" w:rsidRPr="006E7B40" w:rsidRDefault="003A7191" w:rsidP="006E7B40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beforeLines="50" w:before="156" w:line="360" w:lineRule="auto"/>
        <w:jc w:val="left"/>
        <w:textAlignment w:val="baseline"/>
        <w:rPr>
          <w:rFonts w:ascii="宋体" w:eastAsia="宋体" w:hAnsi="宋体" w:cs="Times New Roman"/>
          <w:bCs/>
          <w:kern w:val="0"/>
          <w:sz w:val="24"/>
        </w:rPr>
      </w:pPr>
      <w:r w:rsidRPr="006E7B40">
        <w:rPr>
          <w:rFonts w:ascii="宋体" w:eastAsia="宋体" w:hAnsi="宋体" w:cs="Times New Roman"/>
          <w:bCs/>
          <w:kern w:val="0"/>
          <w:sz w:val="24"/>
        </w:rPr>
        <w:t>数据的处理</w:t>
      </w:r>
    </w:p>
    <w:p w:rsidR="00E02D79" w:rsidRPr="006E7B40" w:rsidRDefault="003A7191" w:rsidP="006E7B40">
      <w:pPr>
        <w:spacing w:line="360" w:lineRule="auto"/>
        <w:rPr>
          <w:rFonts w:ascii="宋体" w:eastAsia="宋体" w:hAnsi="宋体" w:cs="Times New Roman"/>
          <w:kern w:val="0"/>
          <w:sz w:val="24"/>
        </w:rPr>
      </w:pPr>
      <w:r w:rsidRPr="006E7B40">
        <w:rPr>
          <w:rFonts w:ascii="宋体" w:eastAsia="宋体" w:hAnsi="宋体" w:cs="Times New Roman"/>
          <w:kern w:val="0"/>
          <w:sz w:val="24"/>
        </w:rPr>
        <w:t>根据QPCR结果，计算出未稀释的文库浓度（QPCR浓度乘以相应的稀释倍数）。</w:t>
      </w:r>
    </w:p>
    <w:p w:rsidR="00E02D79" w:rsidRPr="006E7B40" w:rsidRDefault="003A7191" w:rsidP="006E7B40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beforeLines="50" w:before="156" w:line="360" w:lineRule="auto"/>
        <w:jc w:val="left"/>
        <w:textAlignment w:val="baseline"/>
        <w:rPr>
          <w:rFonts w:ascii="宋体" w:eastAsia="宋体" w:hAnsi="宋体" w:cs="Times New Roman"/>
          <w:bCs/>
          <w:kern w:val="0"/>
          <w:sz w:val="24"/>
        </w:rPr>
      </w:pPr>
      <w:r w:rsidRPr="006E7B40">
        <w:rPr>
          <w:rFonts w:ascii="宋体" w:eastAsia="宋体" w:hAnsi="宋体" w:cs="Times New Roman"/>
          <w:kern w:val="0"/>
          <w:sz w:val="24"/>
        </w:rPr>
        <w:t>文库质控标准</w:t>
      </w:r>
    </w:p>
    <w:p w:rsidR="00E02D79" w:rsidRPr="006E7B40" w:rsidRDefault="003A7191" w:rsidP="006E7B40">
      <w:pPr>
        <w:spacing w:line="360" w:lineRule="auto"/>
        <w:rPr>
          <w:rFonts w:ascii="宋体" w:eastAsia="宋体" w:hAnsi="宋体" w:cs="Times New Roman"/>
          <w:kern w:val="0"/>
          <w:sz w:val="24"/>
        </w:rPr>
      </w:pPr>
      <w:r w:rsidRPr="006E7B40">
        <w:rPr>
          <w:rFonts w:ascii="宋体" w:eastAsia="宋体" w:hAnsi="宋体" w:cs="Times New Roman"/>
          <w:kern w:val="0"/>
          <w:sz w:val="24"/>
        </w:rPr>
        <w:t>文库QPCR浓度＞20pM，即此文库合格</w:t>
      </w:r>
    </w:p>
    <w:p w:rsidR="00E02D79" w:rsidRPr="006E7B40" w:rsidRDefault="003A7191" w:rsidP="006E7B40">
      <w:pPr>
        <w:pStyle w:val="a8"/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beforeLines="50" w:before="156" w:line="360" w:lineRule="auto"/>
        <w:ind w:firstLineChars="0"/>
        <w:jc w:val="left"/>
        <w:textAlignment w:val="baseline"/>
        <w:rPr>
          <w:rFonts w:ascii="宋体" w:eastAsia="宋体" w:hAnsi="宋体" w:cs="Times New Roman"/>
          <w:kern w:val="0"/>
          <w:sz w:val="24"/>
        </w:rPr>
      </w:pPr>
      <w:r w:rsidRPr="006E7B40">
        <w:rPr>
          <w:rFonts w:ascii="宋体" w:eastAsia="宋体" w:hAnsi="宋体" w:cs="Times New Roman"/>
          <w:bCs/>
          <w:kern w:val="0"/>
          <w:sz w:val="24"/>
        </w:rPr>
        <w:t>文库的稀释及混样（按照</w:t>
      </w:r>
      <w:r w:rsidRPr="006E7B40">
        <w:rPr>
          <w:rFonts w:ascii="宋体" w:eastAsia="宋体" w:hAnsi="宋体" w:cs="Times New Roman"/>
          <w:kern w:val="0"/>
          <w:sz w:val="24"/>
        </w:rPr>
        <w:t>pooling信息表进行pooling</w:t>
      </w:r>
      <w:r w:rsidRPr="006E7B40">
        <w:rPr>
          <w:rFonts w:ascii="宋体" w:eastAsia="宋体" w:hAnsi="宋体" w:cs="Times New Roman"/>
          <w:bCs/>
          <w:kern w:val="0"/>
          <w:sz w:val="24"/>
        </w:rPr>
        <w:t>）</w:t>
      </w:r>
      <w:r w:rsidRPr="006E7B40">
        <w:rPr>
          <w:rFonts w:ascii="宋体" w:eastAsia="宋体" w:hAnsi="宋体" w:cs="Times New Roman"/>
          <w:kern w:val="0"/>
          <w:sz w:val="24"/>
        </w:rPr>
        <w:t>混样总体积100 μL，浓度6 pM。</w:t>
      </w:r>
      <w:bookmarkEnd w:id="1"/>
      <w:bookmarkEnd w:id="2"/>
    </w:p>
    <w:p w:rsidR="00E02D79" w:rsidRPr="006E7B40" w:rsidRDefault="003A7191" w:rsidP="006E7B40">
      <w:pPr>
        <w:widowControl/>
        <w:overflowPunct w:val="0"/>
        <w:autoSpaceDE w:val="0"/>
        <w:autoSpaceDN w:val="0"/>
        <w:adjustRightInd w:val="0"/>
        <w:spacing w:beforeLines="50" w:before="156" w:line="360" w:lineRule="auto"/>
        <w:jc w:val="left"/>
        <w:textAlignment w:val="baseline"/>
        <w:rPr>
          <w:rFonts w:ascii="宋体" w:eastAsia="宋体" w:hAnsi="宋体" w:cs="Times New Roman"/>
          <w:kern w:val="0"/>
          <w:sz w:val="24"/>
        </w:rPr>
      </w:pPr>
      <w:r w:rsidRPr="006E7B40">
        <w:rPr>
          <w:rFonts w:ascii="宋体" w:eastAsia="宋体" w:hAnsi="宋体" w:cs="Times New Roman" w:hint="eastAsia"/>
          <w:kern w:val="0"/>
          <w:sz w:val="24"/>
        </w:rPr>
        <w:t>要求：实验完成后提供每一步样本质控信息。</w:t>
      </w:r>
    </w:p>
    <w:p w:rsidR="00E02D79" w:rsidRPr="006E7B40" w:rsidRDefault="003A7191" w:rsidP="006E7B40">
      <w:pPr>
        <w:widowControl/>
        <w:overflowPunct w:val="0"/>
        <w:autoSpaceDE w:val="0"/>
        <w:autoSpaceDN w:val="0"/>
        <w:adjustRightInd w:val="0"/>
        <w:spacing w:beforeLines="50" w:before="156" w:line="360" w:lineRule="auto"/>
        <w:jc w:val="left"/>
        <w:textAlignment w:val="baseline"/>
        <w:rPr>
          <w:rFonts w:ascii="宋体" w:eastAsia="宋体" w:hAnsi="宋体" w:cs="Times New Roman"/>
          <w:sz w:val="24"/>
        </w:rPr>
      </w:pPr>
      <w:r w:rsidRPr="006E7B40">
        <w:rPr>
          <w:rFonts w:ascii="宋体" w:eastAsia="宋体" w:hAnsi="宋体" w:cs="Times New Roman" w:hint="eastAsia"/>
          <w:sz w:val="24"/>
        </w:rPr>
        <w:t>数据分析要求：</w:t>
      </w:r>
      <w:r w:rsidRPr="006E7B40">
        <w:rPr>
          <w:rFonts w:ascii="宋体" w:eastAsia="宋体" w:hAnsi="宋体" w:cs="Times New Roman"/>
          <w:sz w:val="24"/>
        </w:rPr>
        <w:t>下机后</w:t>
      </w:r>
      <w:r w:rsidRPr="006E7B40">
        <w:rPr>
          <w:rFonts w:ascii="宋体" w:eastAsia="宋体" w:hAnsi="宋体" w:cs="Times New Roman" w:hint="eastAsia"/>
          <w:sz w:val="24"/>
        </w:rPr>
        <w:t>公司负责原始数据处理分析，提供数据质控：覆盖率、平均测序深度、测序深度均一性，</w:t>
      </w:r>
      <w:r w:rsidRPr="006E7B40">
        <w:rPr>
          <w:rFonts w:ascii="宋体" w:eastAsia="宋体" w:hAnsi="宋体" w:cs="Times New Roman"/>
          <w:sz w:val="24"/>
        </w:rPr>
        <w:t>提供位点信息</w:t>
      </w:r>
      <w:r w:rsidRPr="006E7B40">
        <w:rPr>
          <w:rFonts w:ascii="宋体" w:eastAsia="宋体" w:hAnsi="宋体" w:cs="Times New Roman" w:hint="eastAsia"/>
          <w:sz w:val="24"/>
        </w:rPr>
        <w:t>（突变位点，相应测序深度，突变频率，每个amplicon的测序深度）</w:t>
      </w:r>
      <w:r w:rsidRPr="006E7B40">
        <w:rPr>
          <w:rFonts w:ascii="宋体" w:eastAsia="宋体" w:hAnsi="宋体" w:cs="Times New Roman"/>
          <w:sz w:val="24"/>
        </w:rPr>
        <w:t>及原始数据。</w:t>
      </w:r>
    </w:p>
    <w:sectPr w:rsidR="00E02D79" w:rsidRPr="006E7B40">
      <w:pgSz w:w="11906" w:h="16838"/>
      <w:pgMar w:top="567" w:right="1417" w:bottom="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33E" w:rsidRDefault="009A733E" w:rsidP="00A477C1">
      <w:r>
        <w:separator/>
      </w:r>
    </w:p>
  </w:endnote>
  <w:endnote w:type="continuationSeparator" w:id="0">
    <w:p w:rsidR="009A733E" w:rsidRDefault="009A733E" w:rsidP="00A4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33E" w:rsidRDefault="009A733E" w:rsidP="00A477C1">
      <w:r>
        <w:separator/>
      </w:r>
    </w:p>
  </w:footnote>
  <w:footnote w:type="continuationSeparator" w:id="0">
    <w:p w:rsidR="009A733E" w:rsidRDefault="009A733E" w:rsidP="00A4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AFBEB8F"/>
    <w:multiLevelType w:val="singleLevel"/>
    <w:tmpl w:val="9AFBEB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7414BD"/>
    <w:multiLevelType w:val="multilevel"/>
    <w:tmpl w:val="007414BD"/>
    <w:lvl w:ilvl="0">
      <w:start w:val="1"/>
      <w:numFmt w:val="decimal"/>
      <w:lvlText w:val="%1）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12E662A"/>
    <w:multiLevelType w:val="multilevel"/>
    <w:tmpl w:val="012E662A"/>
    <w:lvl w:ilvl="0">
      <w:start w:val="1"/>
      <w:numFmt w:val="decimal"/>
      <w:lvlText w:val="%1）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D574DD"/>
    <w:multiLevelType w:val="multilevel"/>
    <w:tmpl w:val="38D574DD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640" w:hanging="2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596A4F"/>
    <w:multiLevelType w:val="multilevel"/>
    <w:tmpl w:val="4B596A4F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264494"/>
    <w:multiLevelType w:val="multilevel"/>
    <w:tmpl w:val="56264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D82486"/>
    <w:multiLevelType w:val="multilevel"/>
    <w:tmpl w:val="5BD82486"/>
    <w:lvl w:ilvl="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90F4431"/>
    <w:multiLevelType w:val="multilevel"/>
    <w:tmpl w:val="690F4431"/>
    <w:lvl w:ilvl="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Nzg2ODhhZDMzZWZlMDBhMGEwMTU2YzhhNDIxNGUifQ=="/>
  </w:docVars>
  <w:rsids>
    <w:rsidRoot w:val="0D806315"/>
    <w:rsid w:val="DEDF51CE"/>
    <w:rsid w:val="EFBF765B"/>
    <w:rsid w:val="00287800"/>
    <w:rsid w:val="003A7191"/>
    <w:rsid w:val="0050096D"/>
    <w:rsid w:val="005649E7"/>
    <w:rsid w:val="005D4D68"/>
    <w:rsid w:val="0069588F"/>
    <w:rsid w:val="006E7B40"/>
    <w:rsid w:val="008A0A6B"/>
    <w:rsid w:val="008D7577"/>
    <w:rsid w:val="009A58B3"/>
    <w:rsid w:val="009A733E"/>
    <w:rsid w:val="00A32EF4"/>
    <w:rsid w:val="00A477C1"/>
    <w:rsid w:val="00AD7F7A"/>
    <w:rsid w:val="00C764FE"/>
    <w:rsid w:val="00D718B6"/>
    <w:rsid w:val="00E02D79"/>
    <w:rsid w:val="0D806315"/>
    <w:rsid w:val="1FF3C816"/>
    <w:rsid w:val="3DF7B85D"/>
    <w:rsid w:val="5B59578C"/>
    <w:rsid w:val="773D21F6"/>
    <w:rsid w:val="78F1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C89AE0B-F67D-46B1-87E9-483DD67C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1"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1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503</Words>
  <Characters>2873</Characters>
  <Application>Microsoft Office Word</Application>
  <DocSecurity>0</DocSecurity>
  <Lines>23</Lines>
  <Paragraphs>6</Paragraphs>
  <ScaleCrop>false</ScaleCrop>
  <Company>HP Inc.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张珊。</dc:creator>
  <cp:lastModifiedBy>wy</cp:lastModifiedBy>
  <cp:revision>6</cp:revision>
  <dcterms:created xsi:type="dcterms:W3CDTF">2022-09-24T16:27:00Z</dcterms:created>
  <dcterms:modified xsi:type="dcterms:W3CDTF">2022-10-11T01:04:00Z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5BF4CF87DADC41BD9E040D09C174A6CB</vt:lpwstr>
  </property>
</Properties>
</file>