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C0" w:rsidRDefault="0041164F">
      <w:pPr>
        <w:snapToGrid w:val="0"/>
        <w:spacing w:line="360" w:lineRule="auto"/>
        <w:ind w:leftChars="-400" w:left="-840" w:firstLineChars="42" w:firstLine="219"/>
        <w:jc w:val="left"/>
        <w:rPr>
          <w:rFonts w:ascii="宋体" w:hAnsi="宋体" w:cs="宋体"/>
          <w:b/>
          <w:bCs/>
          <w:sz w:val="22"/>
          <w:szCs w:val="28"/>
        </w:rPr>
      </w:pPr>
      <w:bookmarkStart w:id="0" w:name="_Toc180572714"/>
      <w:bookmarkStart w:id="1" w:name="_Toc173944647"/>
      <w:bookmarkStart w:id="2" w:name="_Toc177288431"/>
      <w:bookmarkStart w:id="3" w:name="_Toc180227252"/>
      <w:r>
        <w:rPr>
          <w:rFonts w:ascii="宋体" w:hAnsi="宋体" w:cs="宋体" w:hint="eastAsia"/>
          <w:b/>
          <w:bCs/>
          <w:sz w:val="52"/>
          <w:szCs w:val="72"/>
        </w:rPr>
        <w:t xml:space="preserve">     </w:t>
      </w:r>
      <w:r w:rsidR="00A9419E">
        <w:rPr>
          <w:rFonts w:ascii="宋体" w:hAnsi="宋体" w:cs="宋体" w:hint="eastAsia"/>
          <w:b/>
          <w:bCs/>
          <w:sz w:val="52"/>
          <w:szCs w:val="72"/>
        </w:rPr>
        <w:t>知识产权相关服务采购</w:t>
      </w:r>
      <w:r w:rsidR="00624932">
        <w:rPr>
          <w:rFonts w:ascii="宋体" w:hAnsi="宋体" w:cs="宋体" w:hint="eastAsia"/>
          <w:b/>
          <w:bCs/>
          <w:sz w:val="52"/>
          <w:szCs w:val="72"/>
        </w:rPr>
        <w:t>招标要求</w:t>
      </w:r>
    </w:p>
    <w:tbl>
      <w:tblPr>
        <w:tblW w:w="1046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709"/>
        <w:gridCol w:w="3401"/>
        <w:gridCol w:w="3544"/>
        <w:gridCol w:w="1633"/>
      </w:tblGrid>
      <w:tr w:rsidR="006818C0" w:rsidTr="007F494B">
        <w:trPr>
          <w:trHeight w:val="700"/>
        </w:trPr>
        <w:tc>
          <w:tcPr>
            <w:tcW w:w="1889" w:type="dxa"/>
            <w:gridSpan w:val="2"/>
            <w:vAlign w:val="center"/>
          </w:tcPr>
          <w:bookmarkEnd w:id="0"/>
          <w:bookmarkEnd w:id="1"/>
          <w:bookmarkEnd w:id="2"/>
          <w:bookmarkEnd w:id="3"/>
          <w:p w:rsidR="006818C0" w:rsidRDefault="0041164F" w:rsidP="007F494B">
            <w:pPr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  <w:t>需求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科室</w:t>
            </w:r>
          </w:p>
        </w:tc>
        <w:tc>
          <w:tcPr>
            <w:tcW w:w="8578" w:type="dxa"/>
            <w:gridSpan w:val="3"/>
            <w:vAlign w:val="center"/>
          </w:tcPr>
          <w:p w:rsidR="006818C0" w:rsidRDefault="00A9419E">
            <w:pPr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转化办公室</w:t>
            </w:r>
          </w:p>
        </w:tc>
      </w:tr>
      <w:tr w:rsidR="000C51B4" w:rsidTr="000C51B4">
        <w:trPr>
          <w:trHeight w:val="640"/>
        </w:trPr>
        <w:tc>
          <w:tcPr>
            <w:tcW w:w="1890" w:type="dxa"/>
            <w:gridSpan w:val="2"/>
            <w:vAlign w:val="center"/>
          </w:tcPr>
          <w:p w:rsidR="000C51B4" w:rsidRDefault="00A9568D" w:rsidP="007F494B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预算金额</w:t>
            </w:r>
          </w:p>
        </w:tc>
        <w:tc>
          <w:tcPr>
            <w:tcW w:w="8577" w:type="dxa"/>
            <w:gridSpan w:val="3"/>
            <w:vAlign w:val="center"/>
          </w:tcPr>
          <w:p w:rsidR="000C51B4" w:rsidRPr="00A9568D" w:rsidRDefault="00A9568D" w:rsidP="00A9568D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按照实际发生业务量计费，报知识产权、专利代理单价竞标</w:t>
            </w:r>
            <w:bookmarkStart w:id="4" w:name="_GoBack"/>
            <w:bookmarkEnd w:id="4"/>
          </w:p>
        </w:tc>
      </w:tr>
      <w:tr w:rsidR="006818C0">
        <w:trPr>
          <w:trHeight w:val="640"/>
        </w:trPr>
        <w:tc>
          <w:tcPr>
            <w:tcW w:w="10467" w:type="dxa"/>
            <w:gridSpan w:val="5"/>
            <w:vAlign w:val="center"/>
          </w:tcPr>
          <w:p w:rsidR="006818C0" w:rsidRDefault="00A9419E" w:rsidP="007F494B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知识产权服务类别及数量</w:t>
            </w:r>
          </w:p>
        </w:tc>
      </w:tr>
      <w:tr w:rsidR="006818C0" w:rsidTr="003A4F91">
        <w:trPr>
          <w:trHeight w:val="640"/>
        </w:trPr>
        <w:tc>
          <w:tcPr>
            <w:tcW w:w="1181" w:type="dxa"/>
            <w:vAlign w:val="center"/>
          </w:tcPr>
          <w:p w:rsidR="006818C0" w:rsidRDefault="00A9419E" w:rsidP="007F494B">
            <w:pPr>
              <w:ind w:firstLineChars="100" w:firstLine="28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6818C0" w:rsidRDefault="00A9419E">
            <w:pPr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类别</w:t>
            </w:r>
          </w:p>
        </w:tc>
        <w:tc>
          <w:tcPr>
            <w:tcW w:w="3544" w:type="dxa"/>
            <w:vAlign w:val="center"/>
          </w:tcPr>
          <w:p w:rsidR="006818C0" w:rsidRDefault="00A9419E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2021-2022年需求数量</w:t>
            </w:r>
          </w:p>
        </w:tc>
        <w:tc>
          <w:tcPr>
            <w:tcW w:w="1632" w:type="dxa"/>
            <w:vAlign w:val="center"/>
          </w:tcPr>
          <w:p w:rsidR="006818C0" w:rsidRDefault="007F494B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A9419E" w:rsidTr="003A4F91">
        <w:trPr>
          <w:trHeight w:val="608"/>
        </w:trPr>
        <w:tc>
          <w:tcPr>
            <w:tcW w:w="1181" w:type="dxa"/>
            <w:vAlign w:val="center"/>
          </w:tcPr>
          <w:p w:rsidR="00A9419E" w:rsidRDefault="00A9419E" w:rsidP="007F494B">
            <w:pPr>
              <w:ind w:firstLineChars="100" w:firstLine="24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A9419E" w:rsidRDefault="00AF00CB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国内外</w:t>
            </w:r>
            <w:r w:rsidR="00A9419E">
              <w:rPr>
                <w:rFonts w:ascii="微软雅黑" w:eastAsia="微软雅黑" w:hAnsi="微软雅黑" w:cs="微软雅黑" w:hint="eastAsia"/>
                <w:sz w:val="24"/>
                <w:szCs w:val="32"/>
              </w:rPr>
              <w:t>知识产权申请代理服务</w:t>
            </w:r>
          </w:p>
        </w:tc>
        <w:tc>
          <w:tcPr>
            <w:tcW w:w="3544" w:type="dxa"/>
            <w:vAlign w:val="center"/>
          </w:tcPr>
          <w:p w:rsidR="00A9419E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163项，发明专利40%以上</w:t>
            </w:r>
          </w:p>
        </w:tc>
        <w:tc>
          <w:tcPr>
            <w:tcW w:w="1632" w:type="dxa"/>
            <w:vAlign w:val="center"/>
          </w:tcPr>
          <w:p w:rsidR="00A9419E" w:rsidRDefault="00A9419E">
            <w:pPr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A9419E" w:rsidTr="003A4F91">
        <w:trPr>
          <w:trHeight w:val="688"/>
        </w:trPr>
        <w:tc>
          <w:tcPr>
            <w:tcW w:w="1181" w:type="dxa"/>
            <w:vAlign w:val="center"/>
          </w:tcPr>
          <w:p w:rsidR="00A9419E" w:rsidRDefault="00A9419E" w:rsidP="007F494B">
            <w:pPr>
              <w:ind w:firstLineChars="100" w:firstLine="240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A9419E" w:rsidRDefault="00A9419E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知识产权</w:t>
            </w:r>
            <w:r w:rsidR="00AF00CB">
              <w:rPr>
                <w:rFonts w:ascii="微软雅黑" w:eastAsia="微软雅黑" w:hAnsi="微软雅黑" w:cs="微软雅黑" w:hint="eastAsia"/>
                <w:sz w:val="24"/>
                <w:szCs w:val="32"/>
              </w:rPr>
              <w:t>产业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价值分析与挖掘</w:t>
            </w:r>
          </w:p>
        </w:tc>
        <w:tc>
          <w:tcPr>
            <w:tcW w:w="3544" w:type="dxa"/>
            <w:vAlign w:val="center"/>
          </w:tcPr>
          <w:p w:rsidR="00A9419E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6项</w:t>
            </w:r>
          </w:p>
        </w:tc>
        <w:tc>
          <w:tcPr>
            <w:tcW w:w="1632" w:type="dxa"/>
            <w:vAlign w:val="center"/>
          </w:tcPr>
          <w:p w:rsidR="00A9419E" w:rsidRDefault="00A9419E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A9419E" w:rsidTr="003A4F91">
        <w:trPr>
          <w:trHeight w:val="605"/>
        </w:trPr>
        <w:tc>
          <w:tcPr>
            <w:tcW w:w="1181" w:type="dxa"/>
            <w:vAlign w:val="center"/>
          </w:tcPr>
          <w:p w:rsidR="00A9419E" w:rsidRDefault="00A9419E" w:rsidP="007F494B">
            <w:pPr>
              <w:ind w:firstLineChars="100" w:firstLine="24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A9419E" w:rsidRDefault="00A9419E" w:rsidP="00A9419E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专利导航、专利预警、专利战略</w:t>
            </w:r>
            <w:r w:rsidR="00AF00CB">
              <w:rPr>
                <w:rFonts w:ascii="微软雅黑" w:eastAsia="微软雅黑" w:hAnsi="微软雅黑" w:cs="微软雅黑" w:hint="eastAsia"/>
                <w:sz w:val="24"/>
                <w:szCs w:val="32"/>
              </w:rPr>
              <w:t>规划</w:t>
            </w:r>
          </w:p>
        </w:tc>
        <w:tc>
          <w:tcPr>
            <w:tcW w:w="3544" w:type="dxa"/>
            <w:vAlign w:val="center"/>
          </w:tcPr>
          <w:p w:rsidR="00A9419E" w:rsidRPr="00AF00CB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</w:t>
            </w:r>
            <w:r w:rsidR="00AF00CB">
              <w:rPr>
                <w:rFonts w:ascii="微软雅黑" w:eastAsia="微软雅黑" w:hAnsi="微软雅黑" w:cs="微软雅黑" w:hint="eastAsia"/>
                <w:sz w:val="24"/>
                <w:szCs w:val="32"/>
              </w:rPr>
              <w:t>项</w:t>
            </w:r>
          </w:p>
        </w:tc>
        <w:tc>
          <w:tcPr>
            <w:tcW w:w="1632" w:type="dxa"/>
            <w:vAlign w:val="center"/>
          </w:tcPr>
          <w:p w:rsidR="00A9419E" w:rsidRDefault="00A9419E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A9419E" w:rsidTr="003A4F91">
        <w:trPr>
          <w:trHeight w:val="671"/>
        </w:trPr>
        <w:tc>
          <w:tcPr>
            <w:tcW w:w="1181" w:type="dxa"/>
            <w:vAlign w:val="center"/>
          </w:tcPr>
          <w:p w:rsidR="00A9419E" w:rsidRDefault="00A9419E" w:rsidP="007F494B">
            <w:pPr>
              <w:ind w:firstLineChars="100" w:firstLine="24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A9419E" w:rsidRDefault="007F494B" w:rsidP="007F494B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咨询服务（</w:t>
            </w:r>
            <w:r w:rsidR="00A9419E">
              <w:rPr>
                <w:rFonts w:ascii="微软雅黑" w:eastAsia="微软雅黑" w:hAnsi="微软雅黑" w:cs="微软雅黑" w:hint="eastAsia"/>
                <w:sz w:val="24"/>
                <w:szCs w:val="32"/>
              </w:rPr>
              <w:t>知识产权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管理体系</w:t>
            </w:r>
            <w:r w:rsidR="00A9419E">
              <w:rPr>
                <w:rFonts w:ascii="微软雅黑" w:eastAsia="微软雅黑" w:hAnsi="微软雅黑" w:cs="微软雅黑" w:hint="eastAsia"/>
                <w:sz w:val="24"/>
                <w:szCs w:val="32"/>
              </w:rPr>
              <w:t>认证咨询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、北京知识产权试点申报、专利奖申报服务）</w:t>
            </w:r>
          </w:p>
        </w:tc>
        <w:tc>
          <w:tcPr>
            <w:tcW w:w="3544" w:type="dxa"/>
            <w:vAlign w:val="center"/>
          </w:tcPr>
          <w:p w:rsidR="00A9419E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0</w:t>
            </w:r>
          </w:p>
        </w:tc>
        <w:tc>
          <w:tcPr>
            <w:tcW w:w="1632" w:type="dxa"/>
            <w:vAlign w:val="center"/>
          </w:tcPr>
          <w:p w:rsidR="00A9419E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2023年知识产权工作任务</w:t>
            </w:r>
          </w:p>
        </w:tc>
      </w:tr>
      <w:tr w:rsidR="00A9419E" w:rsidTr="003A4F91">
        <w:trPr>
          <w:trHeight w:val="552"/>
        </w:trPr>
        <w:tc>
          <w:tcPr>
            <w:tcW w:w="1181" w:type="dxa"/>
            <w:vAlign w:val="center"/>
          </w:tcPr>
          <w:p w:rsidR="00A9419E" w:rsidRDefault="00A9419E" w:rsidP="007F494B">
            <w:pPr>
              <w:ind w:firstLineChars="100" w:firstLine="24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A9419E" w:rsidRPr="00A9419E" w:rsidRDefault="00C51084" w:rsidP="00AF00CB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知识产权维权</w:t>
            </w:r>
            <w:r w:rsidR="00AF00CB">
              <w:rPr>
                <w:rFonts w:ascii="微软雅黑" w:eastAsia="微软雅黑" w:hAnsi="微软雅黑" w:cs="微软雅黑" w:hint="eastAsia"/>
                <w:sz w:val="24"/>
                <w:szCs w:val="32"/>
              </w:rPr>
              <w:t>、无效、侵权诉讼等</w:t>
            </w:r>
          </w:p>
        </w:tc>
        <w:tc>
          <w:tcPr>
            <w:tcW w:w="3544" w:type="dxa"/>
            <w:vAlign w:val="center"/>
          </w:tcPr>
          <w:p w:rsidR="00A9419E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0</w:t>
            </w:r>
          </w:p>
        </w:tc>
        <w:tc>
          <w:tcPr>
            <w:tcW w:w="1632" w:type="dxa"/>
            <w:vAlign w:val="center"/>
          </w:tcPr>
          <w:p w:rsidR="00A9419E" w:rsidRDefault="003A4F91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未来潜在需求</w:t>
            </w:r>
          </w:p>
        </w:tc>
      </w:tr>
      <w:tr w:rsidR="006818C0">
        <w:trPr>
          <w:trHeight w:val="723"/>
        </w:trPr>
        <w:tc>
          <w:tcPr>
            <w:tcW w:w="10467" w:type="dxa"/>
            <w:gridSpan w:val="5"/>
            <w:vAlign w:val="center"/>
          </w:tcPr>
          <w:p w:rsidR="006818C0" w:rsidRDefault="007F494B" w:rsidP="00624932">
            <w:pPr>
              <w:ind w:firstLineChars="100" w:firstLine="280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对于知识产权服务机构的要求</w:t>
            </w:r>
          </w:p>
        </w:tc>
      </w:tr>
      <w:tr w:rsidR="006818C0">
        <w:trPr>
          <w:trHeight w:val="3343"/>
        </w:trPr>
        <w:tc>
          <w:tcPr>
            <w:tcW w:w="10467" w:type="dxa"/>
            <w:gridSpan w:val="5"/>
            <w:vAlign w:val="center"/>
          </w:tcPr>
          <w:p w:rsidR="006818C0" w:rsidRPr="000C51B4" w:rsidRDefault="0041164F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1．</w:t>
            </w:r>
            <w:r w:rsidR="007F494B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具有知识产权服务资质</w:t>
            </w:r>
            <w:r w:rsidR="00AF00CB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（申请、复审等），具备医疗机构知识产权代理丰富经验</w:t>
            </w:r>
            <w:r w:rsidR="004A368D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，近三年发明专利平均授权率70%（含70%）以上，平均专利质量评分在70分（含70分）以上，中国专利代理机构排行前50名的代理机构优先</w:t>
            </w: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6818C0" w:rsidRPr="000C51B4" w:rsidRDefault="0041164F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2．</w:t>
            </w:r>
            <w:r w:rsidR="00AF00CB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具备知识产权产业价值分析及挖掘的服务经验</w:t>
            </w: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6818C0" w:rsidRPr="000C51B4" w:rsidRDefault="0041164F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3．</w:t>
            </w:r>
            <w:r w:rsidR="00AF00CB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具备知识产权导航、预警、战略规划先进服务经验</w:t>
            </w: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6818C0" w:rsidRPr="000C51B4" w:rsidRDefault="0041164F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4．</w:t>
            </w:r>
            <w:r w:rsidR="004A368D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具备知识产管理体系认证、专利奖申报、是知识产权试点申报等相关服务经验</w:t>
            </w: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6818C0" w:rsidRPr="000C51B4" w:rsidRDefault="0041164F" w:rsidP="004A368D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0C51B4">
              <w:rPr>
                <w:rFonts w:ascii="微软雅黑" w:eastAsia="微软雅黑" w:hAnsi="微软雅黑" w:cs="微软雅黑" w:hint="eastAsia"/>
                <w:sz w:val="28"/>
                <w:szCs w:val="22"/>
              </w:rPr>
              <w:lastRenderedPageBreak/>
              <w:t>5</w:t>
            </w:r>
            <w:r w:rsidR="004A368D"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．知识产权诉讼经验；</w:t>
            </w:r>
          </w:p>
          <w:p w:rsidR="004A368D" w:rsidRDefault="004A368D" w:rsidP="004A368D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0C51B4">
              <w:rPr>
                <w:rFonts w:ascii="微软雅黑" w:eastAsia="微软雅黑" w:hAnsi="微软雅黑" w:cs="微软雅黑" w:hint="eastAsia"/>
                <w:sz w:val="28"/>
                <w:szCs w:val="36"/>
              </w:rPr>
              <w:t>6.其他知识产权服务资质及经验。</w:t>
            </w:r>
          </w:p>
          <w:p w:rsidR="00624932" w:rsidRPr="00624932" w:rsidRDefault="00624932" w:rsidP="00624932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 w:rsidRPr="00624932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合作方式：对于符合要求的代理公司，集中签订1年长期服务合同，按双方协商一年分三次集中办理报销及汇款。</w:t>
            </w:r>
          </w:p>
          <w:p w:rsidR="003A4F91" w:rsidRPr="003A4F91" w:rsidRDefault="00624932" w:rsidP="004A368D">
            <w:pPr>
              <w:ind w:firstLineChars="300" w:firstLine="84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招标材料：请符合要求的公司准备</w:t>
            </w:r>
            <w:r w:rsidR="003A4F91"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：</w:t>
            </w:r>
          </w:p>
          <w:p w:rsidR="003A4F91" w:rsidRPr="003A4F91" w:rsidRDefault="003A4F91" w:rsidP="004A368D">
            <w:pPr>
              <w:ind w:firstLineChars="300" w:firstLine="84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begin"/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instrText>= 1 \* GB3</w:instrText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separate"/>
            </w:r>
            <w:r w:rsidRPr="003A4F91">
              <w:rPr>
                <w:rFonts w:ascii="微软雅黑" w:eastAsia="微软雅黑" w:hAnsi="微软雅黑" w:cs="微软雅黑" w:hint="eastAsia"/>
                <w:b/>
                <w:noProof/>
                <w:sz w:val="28"/>
                <w:szCs w:val="36"/>
              </w:rPr>
              <w:t>①</w:t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end"/>
            </w:r>
            <w:r w:rsidR="00624932"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PPT</w:t>
            </w: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简介；</w:t>
            </w:r>
          </w:p>
          <w:p w:rsidR="003A4F91" w:rsidRPr="003A4F91" w:rsidRDefault="003A4F91" w:rsidP="004A368D">
            <w:pPr>
              <w:ind w:firstLineChars="300" w:firstLine="840"/>
              <w:rPr>
                <w:rFonts w:ascii="微软雅黑" w:eastAsia="微软雅黑" w:hAnsi="微软雅黑" w:cs="微软雅黑"/>
                <w:b/>
                <w:sz w:val="28"/>
                <w:szCs w:val="36"/>
              </w:rPr>
            </w:pP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begin"/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instrText>= 2 \* GB3</w:instrText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instrText xml:space="preserve"> </w:instrText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separate"/>
            </w:r>
            <w:r w:rsidRPr="003A4F91">
              <w:rPr>
                <w:rFonts w:ascii="微软雅黑" w:eastAsia="微软雅黑" w:hAnsi="微软雅黑" w:cs="微软雅黑" w:hint="eastAsia"/>
                <w:b/>
                <w:noProof/>
                <w:sz w:val="28"/>
                <w:szCs w:val="36"/>
              </w:rPr>
              <w:t>②</w:t>
            </w:r>
            <w:r w:rsidRPr="003A4F91">
              <w:rPr>
                <w:rFonts w:ascii="微软雅黑" w:eastAsia="微软雅黑" w:hAnsi="微软雅黑" w:cs="微软雅黑"/>
                <w:b/>
                <w:sz w:val="28"/>
                <w:szCs w:val="36"/>
              </w:rPr>
              <w:fldChar w:fldCharType="end"/>
            </w: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资质及经验报告及</w:t>
            </w:r>
            <w:r w:rsidR="00624932"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相关证明材料</w:t>
            </w: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。</w:t>
            </w:r>
          </w:p>
          <w:p w:rsidR="00624932" w:rsidRPr="00624932" w:rsidRDefault="003A4F91" w:rsidP="004A368D">
            <w:pPr>
              <w:ind w:firstLineChars="300" w:firstLine="840"/>
              <w:rPr>
                <w:rFonts w:ascii="微软雅黑" w:eastAsia="微软雅黑" w:hAnsi="微软雅黑" w:cs="微软雅黑"/>
                <w:sz w:val="28"/>
                <w:szCs w:val="36"/>
              </w:rPr>
            </w:pPr>
            <w:r w:rsidRPr="003A4F91">
              <w:rPr>
                <w:rFonts w:ascii="微软雅黑" w:eastAsia="微软雅黑" w:hAnsi="微软雅黑" w:cs="微软雅黑" w:hint="eastAsia"/>
                <w:b/>
                <w:sz w:val="28"/>
                <w:szCs w:val="36"/>
              </w:rPr>
              <w:t>参与招标，介绍贵公司的相关业务。</w:t>
            </w:r>
          </w:p>
        </w:tc>
      </w:tr>
      <w:tr w:rsidR="006818C0">
        <w:trPr>
          <w:trHeight w:val="764"/>
        </w:trPr>
        <w:tc>
          <w:tcPr>
            <w:tcW w:w="10467" w:type="dxa"/>
            <w:gridSpan w:val="5"/>
            <w:vAlign w:val="center"/>
          </w:tcPr>
          <w:p w:rsidR="006818C0" w:rsidRDefault="0041164F" w:rsidP="004A368D">
            <w:pPr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lastRenderedPageBreak/>
              <w:t xml:space="preserve">  </w:t>
            </w:r>
            <w:r w:rsidR="004A368D"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考核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36"/>
              </w:rPr>
              <w:t>要求</w:t>
            </w:r>
          </w:p>
        </w:tc>
      </w:tr>
      <w:tr w:rsidR="006818C0">
        <w:trPr>
          <w:trHeight w:val="3478"/>
        </w:trPr>
        <w:tc>
          <w:tcPr>
            <w:tcW w:w="10467" w:type="dxa"/>
            <w:gridSpan w:val="5"/>
            <w:vAlign w:val="center"/>
          </w:tcPr>
          <w:p w:rsidR="006818C0" w:rsidRDefault="0041164F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1．</w:t>
            </w:r>
            <w:r w:rsidR="004A368D">
              <w:rPr>
                <w:rFonts w:ascii="微软雅黑" w:eastAsia="微软雅黑" w:hAnsi="微软雅黑" w:cs="微软雅黑" w:hint="eastAsia"/>
                <w:sz w:val="28"/>
                <w:szCs w:val="36"/>
              </w:rPr>
              <w:t>每年对代理机构代理的专利授权率进行考核，不达标者（70%以下）</w:t>
            </w:r>
            <w:r w:rsidR="00FA65C7">
              <w:rPr>
                <w:rFonts w:ascii="微软雅黑" w:eastAsia="微软雅黑" w:hAnsi="微软雅黑" w:cs="微软雅黑" w:hint="eastAsia"/>
                <w:sz w:val="28"/>
                <w:szCs w:val="36"/>
              </w:rPr>
              <w:t>不再继续集中采购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6818C0" w:rsidRDefault="0041164F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2．</w:t>
            </w:r>
            <w:r w:rsidR="00FA65C7">
              <w:rPr>
                <w:rFonts w:ascii="微软雅黑" w:eastAsia="微软雅黑" w:hAnsi="微软雅黑" w:cs="微软雅黑" w:hint="eastAsia"/>
                <w:sz w:val="28"/>
                <w:szCs w:val="36"/>
              </w:rPr>
              <w:t>协助本单位完成相关知识产权资质认证、获得专利奖、试点申报、协助知识产权价值挖掘与转化等优先在下一年年度集中采购</w:t>
            </w: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；</w:t>
            </w:r>
          </w:p>
          <w:p w:rsidR="006818C0" w:rsidRPr="00FA65C7" w:rsidRDefault="0041164F" w:rsidP="00FA65C7">
            <w:pPr>
              <w:ind w:firstLineChars="300" w:firstLine="840"/>
              <w:jc w:val="lef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3．</w:t>
            </w:r>
            <w:r w:rsidR="00FA65C7">
              <w:rPr>
                <w:rFonts w:ascii="微软雅黑" w:eastAsia="微软雅黑" w:hAnsi="微软雅黑" w:cs="微软雅黑" w:hint="eastAsia"/>
                <w:sz w:val="28"/>
                <w:szCs w:val="36"/>
              </w:rPr>
              <w:t>因代理公司失误导致我方损失的，我方有权提前终止集中采购服务需求合同。</w:t>
            </w:r>
          </w:p>
        </w:tc>
      </w:tr>
    </w:tbl>
    <w:p w:rsidR="000C51B4" w:rsidRDefault="000C51B4">
      <w:pPr>
        <w:rPr>
          <w:rFonts w:ascii="宋体" w:hAnsi="宋体" w:cs="宋体" w:hint="eastAsia"/>
        </w:rPr>
      </w:pPr>
    </w:p>
    <w:p w:rsidR="000C51B4" w:rsidRPr="000C51B4" w:rsidRDefault="000C51B4">
      <w:pPr>
        <w:rPr>
          <w:rFonts w:ascii="微软雅黑" w:eastAsia="微软雅黑" w:hAnsi="微软雅黑" w:cs="微软雅黑" w:hint="eastAsia"/>
          <w:sz w:val="28"/>
          <w:szCs w:val="36"/>
        </w:rPr>
      </w:pPr>
      <w:r w:rsidRPr="000C51B4">
        <w:rPr>
          <w:rFonts w:ascii="微软雅黑" w:eastAsia="微软雅黑" w:hAnsi="微软雅黑" w:cs="微软雅黑"/>
          <w:sz w:val="28"/>
          <w:szCs w:val="36"/>
        </w:rPr>
        <w:t>联系人：转化办公室张老师</w:t>
      </w:r>
      <w:r w:rsidRPr="000C51B4"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 w:rsidRPr="000C51B4">
        <w:rPr>
          <w:rFonts w:ascii="微软雅黑" w:eastAsia="微软雅黑" w:hAnsi="微软雅黑" w:cs="微软雅黑"/>
          <w:sz w:val="28"/>
          <w:szCs w:val="36"/>
        </w:rPr>
        <w:t>89509564</w:t>
      </w:r>
    </w:p>
    <w:sectPr w:rsidR="000C51B4" w:rsidRPr="000C51B4" w:rsidSect="0068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A0" w:rsidRDefault="002545A0" w:rsidP="00A9419E">
      <w:r>
        <w:separator/>
      </w:r>
    </w:p>
  </w:endnote>
  <w:endnote w:type="continuationSeparator" w:id="0">
    <w:p w:rsidR="002545A0" w:rsidRDefault="002545A0" w:rsidP="00A9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827FFF95-816F-4B71-8AFD-1576C87A914A}"/>
    <w:embedBold r:id="rId2" w:subsetted="1" w:fontKey="{2691909E-DACA-4535-847E-DD841E91754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A0" w:rsidRDefault="002545A0" w:rsidP="00A9419E">
      <w:r>
        <w:separator/>
      </w:r>
    </w:p>
  </w:footnote>
  <w:footnote w:type="continuationSeparator" w:id="0">
    <w:p w:rsidR="002545A0" w:rsidRDefault="002545A0" w:rsidP="00A9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jb3VudCI6NCwiaGRpZCI6IjUxNWJiNDA5MmM2MDBkZDRjY2QwYjU0YTIxMjY3ZGJiIiwidXNlckNvdW50Ijo0fQ=="/>
  </w:docVars>
  <w:rsids>
    <w:rsidRoot w:val="2E1A5E42"/>
    <w:rsid w:val="000C51B4"/>
    <w:rsid w:val="000E2CDC"/>
    <w:rsid w:val="002545A0"/>
    <w:rsid w:val="002B3D83"/>
    <w:rsid w:val="003A4F91"/>
    <w:rsid w:val="0041164F"/>
    <w:rsid w:val="004A368D"/>
    <w:rsid w:val="00554D79"/>
    <w:rsid w:val="005D698C"/>
    <w:rsid w:val="00624932"/>
    <w:rsid w:val="006818C0"/>
    <w:rsid w:val="007C0769"/>
    <w:rsid w:val="007F494B"/>
    <w:rsid w:val="00A131B2"/>
    <w:rsid w:val="00A9419E"/>
    <w:rsid w:val="00A9568D"/>
    <w:rsid w:val="00AF00CB"/>
    <w:rsid w:val="00AF0632"/>
    <w:rsid w:val="00C20B48"/>
    <w:rsid w:val="00C51084"/>
    <w:rsid w:val="00C930B6"/>
    <w:rsid w:val="00D378E1"/>
    <w:rsid w:val="00DE4437"/>
    <w:rsid w:val="00FA65C7"/>
    <w:rsid w:val="2E1A5E42"/>
    <w:rsid w:val="3FC82B8C"/>
    <w:rsid w:val="54A40F65"/>
    <w:rsid w:val="58BB41AF"/>
    <w:rsid w:val="6C354518"/>
    <w:rsid w:val="7C3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A3A653-90E5-4EEF-AC8A-67F4271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C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9">
    <w:name w:val="heading 9"/>
    <w:basedOn w:val="a"/>
    <w:next w:val="a"/>
    <w:qFormat/>
    <w:rsid w:val="006818C0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818C0"/>
    <w:rPr>
      <w:sz w:val="24"/>
    </w:rPr>
  </w:style>
  <w:style w:type="paragraph" w:styleId="a4">
    <w:name w:val="header"/>
    <w:basedOn w:val="a"/>
    <w:link w:val="Char"/>
    <w:rsid w:val="00A9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419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9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41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娃娃麻麻</dc:creator>
  <cp:lastModifiedBy>wy</cp:lastModifiedBy>
  <cp:revision>11</cp:revision>
  <dcterms:created xsi:type="dcterms:W3CDTF">2022-09-02T12:51:00Z</dcterms:created>
  <dcterms:modified xsi:type="dcterms:W3CDTF">2022-11-03T01:51:00Z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5CA54B88F2FA409096844714782967D7</vt:lpwstr>
  </property>
  <property fmtid="{D5CDD505-2E9C-101B-9397-08002B2CF9AE}" pid="4" name="KSOTemplateUUID">
    <vt:lpwstr>v1.0_mb_gLNiDV+2+NXTE8tY+xE6NQ==</vt:lpwstr>
  </property>
</Properties>
</file>