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95" w:rsidRDefault="004432C0">
      <w:pPr>
        <w:snapToGrid w:val="0"/>
        <w:jc w:val="center"/>
        <w:rPr>
          <w:rFonts w:ascii="微软雅黑" w:eastAsia="微软雅黑" w:hAnsi="微软雅黑" w:cs="微软雅黑"/>
          <w:b/>
          <w:bCs/>
          <w:sz w:val="56"/>
          <w:szCs w:val="56"/>
        </w:rPr>
      </w:pPr>
      <w:bookmarkStart w:id="0" w:name="_Toc173944647"/>
      <w:bookmarkStart w:id="1" w:name="_Toc180572714"/>
      <w:bookmarkStart w:id="2" w:name="_Toc180227252"/>
      <w:bookmarkStart w:id="3" w:name="_Toc177288431"/>
      <w:r>
        <w:rPr>
          <w:rFonts w:ascii="微软雅黑" w:eastAsia="微软雅黑" w:hAnsi="微软雅黑" w:cs="微软雅黑" w:hint="eastAsia"/>
          <w:b/>
          <w:bCs/>
          <w:sz w:val="56"/>
          <w:szCs w:val="56"/>
        </w:rPr>
        <w:t>首都医科大学附属北京胸科医院</w:t>
      </w:r>
    </w:p>
    <w:p w:rsidR="008C0195" w:rsidRDefault="004432C0">
      <w:pPr>
        <w:snapToGrid w:val="0"/>
        <w:jc w:val="center"/>
        <w:rPr>
          <w:rFonts w:ascii="微软雅黑" w:eastAsia="微软雅黑" w:hAnsi="微软雅黑" w:cs="微软雅黑"/>
          <w:b/>
          <w:bCs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>法律顾问需求说明</w:t>
      </w: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691"/>
        <w:gridCol w:w="2088"/>
        <w:gridCol w:w="2005"/>
        <w:gridCol w:w="3537"/>
      </w:tblGrid>
      <w:tr w:rsidR="008C0195">
        <w:trPr>
          <w:trHeight w:val="700"/>
          <w:jc w:val="center"/>
        </w:trPr>
        <w:tc>
          <w:tcPr>
            <w:tcW w:w="3094" w:type="dxa"/>
            <w:gridSpan w:val="2"/>
            <w:vAlign w:val="center"/>
          </w:tcPr>
          <w:bookmarkEnd w:id="0"/>
          <w:bookmarkEnd w:id="1"/>
          <w:bookmarkEnd w:id="2"/>
          <w:bookmarkEnd w:id="3"/>
          <w:p w:rsidR="008C0195" w:rsidRDefault="004432C0">
            <w:pPr>
              <w:spacing w:line="400" w:lineRule="exact"/>
              <w:ind w:firstLineChars="100" w:firstLine="28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  <w:t>需求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科室</w:t>
            </w:r>
          </w:p>
        </w:tc>
        <w:tc>
          <w:tcPr>
            <w:tcW w:w="7630" w:type="dxa"/>
            <w:gridSpan w:val="3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改革与绩效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>管理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办公室（牵头）、医务处、</w:t>
            </w:r>
          </w:p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院办、人力资源处、审计处等</w:t>
            </w:r>
          </w:p>
        </w:tc>
      </w:tr>
      <w:tr w:rsidR="008C0195">
        <w:trPr>
          <w:trHeight w:val="640"/>
          <w:jc w:val="center"/>
        </w:trPr>
        <w:tc>
          <w:tcPr>
            <w:tcW w:w="3094" w:type="dxa"/>
            <w:gridSpan w:val="2"/>
            <w:vAlign w:val="center"/>
          </w:tcPr>
          <w:p w:rsidR="008C0195" w:rsidRDefault="004432C0">
            <w:pPr>
              <w:spacing w:line="400" w:lineRule="exact"/>
              <w:ind w:firstLineChars="100" w:firstLine="28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2022年预算</w:t>
            </w:r>
          </w:p>
        </w:tc>
        <w:tc>
          <w:tcPr>
            <w:tcW w:w="7630" w:type="dxa"/>
            <w:gridSpan w:val="3"/>
            <w:vAlign w:val="center"/>
          </w:tcPr>
          <w:p w:rsidR="008C0195" w:rsidRDefault="004432C0">
            <w:pPr>
              <w:spacing w:line="400" w:lineRule="exact"/>
              <w:ind w:firstLineChars="100" w:firstLine="28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15万</w:t>
            </w:r>
            <w:r w:rsidR="0065707A">
              <w:rPr>
                <w:rFonts w:ascii="微软雅黑" w:eastAsia="微软雅黑" w:hAnsi="微软雅黑" w:cs="微软雅黑" w:hint="eastAsia"/>
                <w:sz w:val="28"/>
                <w:szCs w:val="28"/>
              </w:rPr>
              <w:t>（含5个以内出庭费，超出5个出庭费另算）</w:t>
            </w:r>
          </w:p>
        </w:tc>
      </w:tr>
      <w:tr w:rsidR="008C0195">
        <w:trPr>
          <w:trHeight w:val="640"/>
          <w:jc w:val="center"/>
        </w:trPr>
        <w:tc>
          <w:tcPr>
            <w:tcW w:w="10724" w:type="dxa"/>
            <w:gridSpan w:val="5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40"/>
                <w:szCs w:val="40"/>
              </w:rPr>
              <w:t>涉及法律顾问科室相关工作量</w:t>
            </w:r>
          </w:p>
        </w:tc>
      </w:tr>
      <w:tr w:rsidR="008C0195">
        <w:trPr>
          <w:trHeight w:val="640"/>
          <w:jc w:val="center"/>
        </w:trPr>
        <w:tc>
          <w:tcPr>
            <w:tcW w:w="3094" w:type="dxa"/>
            <w:gridSpan w:val="2"/>
            <w:shd w:val="clear" w:color="auto" w:fill="D9D9D9" w:themeFill="background1" w:themeFillShade="D9"/>
            <w:vAlign w:val="center"/>
          </w:tcPr>
          <w:p w:rsidR="008C0195" w:rsidRDefault="004432C0">
            <w:pPr>
              <w:spacing w:line="400" w:lineRule="exact"/>
              <w:ind w:firstLineChars="18" w:firstLine="5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基础业务数据</w:t>
            </w: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2021年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2022年1-7月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  <w:t>说 明</w:t>
            </w:r>
          </w:p>
        </w:tc>
      </w:tr>
      <w:tr w:rsidR="008C0195">
        <w:trPr>
          <w:trHeight w:val="680"/>
          <w:jc w:val="center"/>
        </w:trPr>
        <w:tc>
          <w:tcPr>
            <w:tcW w:w="3094" w:type="dxa"/>
            <w:gridSpan w:val="2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门诊人次</w:t>
            </w:r>
          </w:p>
        </w:tc>
        <w:tc>
          <w:tcPr>
            <w:tcW w:w="2088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238649人次</w:t>
            </w:r>
          </w:p>
        </w:tc>
        <w:tc>
          <w:tcPr>
            <w:tcW w:w="2005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124304人次</w:t>
            </w:r>
          </w:p>
        </w:tc>
        <w:tc>
          <w:tcPr>
            <w:tcW w:w="3537" w:type="dxa"/>
            <w:vAlign w:val="center"/>
          </w:tcPr>
          <w:p w:rsidR="008C0195" w:rsidRDefault="008C0195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8C0195">
        <w:trPr>
          <w:trHeight w:val="680"/>
          <w:jc w:val="center"/>
        </w:trPr>
        <w:tc>
          <w:tcPr>
            <w:tcW w:w="3094" w:type="dxa"/>
            <w:gridSpan w:val="2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住院人次</w:t>
            </w:r>
          </w:p>
        </w:tc>
        <w:tc>
          <w:tcPr>
            <w:tcW w:w="2088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19941人次</w:t>
            </w:r>
          </w:p>
        </w:tc>
        <w:tc>
          <w:tcPr>
            <w:tcW w:w="2005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11859人次</w:t>
            </w:r>
          </w:p>
        </w:tc>
        <w:tc>
          <w:tcPr>
            <w:tcW w:w="3537" w:type="dxa"/>
            <w:vAlign w:val="center"/>
          </w:tcPr>
          <w:p w:rsidR="008C0195" w:rsidRDefault="008C0195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8C0195">
        <w:trPr>
          <w:trHeight w:val="680"/>
          <w:jc w:val="center"/>
        </w:trPr>
        <w:tc>
          <w:tcPr>
            <w:tcW w:w="3094" w:type="dxa"/>
            <w:gridSpan w:val="2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在职职工人数</w:t>
            </w:r>
          </w:p>
        </w:tc>
        <w:tc>
          <w:tcPr>
            <w:tcW w:w="2088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1071人</w:t>
            </w:r>
          </w:p>
        </w:tc>
        <w:tc>
          <w:tcPr>
            <w:tcW w:w="2005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1066人</w:t>
            </w:r>
          </w:p>
        </w:tc>
        <w:tc>
          <w:tcPr>
            <w:tcW w:w="3537" w:type="dxa"/>
            <w:vAlign w:val="center"/>
          </w:tcPr>
          <w:p w:rsidR="008C0195" w:rsidRDefault="004432C0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21年所138人，院933人；</w:t>
            </w:r>
          </w:p>
          <w:p w:rsidR="008C0195" w:rsidRDefault="004432C0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22年1-7月所141人，院925。</w:t>
            </w:r>
          </w:p>
        </w:tc>
      </w:tr>
      <w:tr w:rsidR="008C0195">
        <w:trPr>
          <w:trHeight w:val="680"/>
          <w:jc w:val="center"/>
        </w:trPr>
        <w:tc>
          <w:tcPr>
            <w:tcW w:w="3094" w:type="dxa"/>
            <w:gridSpan w:val="2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  <w:t>签订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合同数量</w:t>
            </w:r>
          </w:p>
        </w:tc>
        <w:tc>
          <w:tcPr>
            <w:tcW w:w="2088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947份</w:t>
            </w:r>
          </w:p>
        </w:tc>
        <w:tc>
          <w:tcPr>
            <w:tcW w:w="2005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511份</w:t>
            </w:r>
          </w:p>
        </w:tc>
        <w:tc>
          <w:tcPr>
            <w:tcW w:w="3537" w:type="dxa"/>
            <w:vAlign w:val="center"/>
          </w:tcPr>
          <w:p w:rsidR="008C0195" w:rsidRDefault="008C0195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8C0195">
        <w:trPr>
          <w:trHeight w:val="605"/>
          <w:jc w:val="center"/>
        </w:trPr>
        <w:tc>
          <w:tcPr>
            <w:tcW w:w="3094" w:type="dxa"/>
            <w:gridSpan w:val="2"/>
            <w:shd w:val="clear" w:color="auto" w:fill="D9D9D9" w:themeFill="background1" w:themeFillShade="D9"/>
            <w:vAlign w:val="center"/>
          </w:tcPr>
          <w:p w:rsidR="008C0195" w:rsidRDefault="004432C0">
            <w:pPr>
              <w:spacing w:line="400" w:lineRule="exact"/>
              <w:ind w:firstLineChars="18" w:firstLine="5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涉及法律咨询业务量</w:t>
            </w: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2021年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2022年1-7月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  <w:t>说 明</w:t>
            </w:r>
          </w:p>
        </w:tc>
      </w:tr>
      <w:tr w:rsidR="008C0195">
        <w:trPr>
          <w:trHeight w:val="995"/>
          <w:jc w:val="center"/>
        </w:trPr>
        <w:tc>
          <w:tcPr>
            <w:tcW w:w="1403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合同的合法性审查/修订等</w:t>
            </w:r>
          </w:p>
        </w:tc>
        <w:tc>
          <w:tcPr>
            <w:tcW w:w="1691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经济合同</w:t>
            </w:r>
          </w:p>
        </w:tc>
        <w:tc>
          <w:tcPr>
            <w:tcW w:w="2088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53</w:t>
            </w:r>
          </w:p>
        </w:tc>
        <w:tc>
          <w:tcPr>
            <w:tcW w:w="2005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40</w:t>
            </w:r>
          </w:p>
        </w:tc>
        <w:tc>
          <w:tcPr>
            <w:tcW w:w="3537" w:type="dxa"/>
            <w:vAlign w:val="center"/>
          </w:tcPr>
          <w:p w:rsidR="008C0195" w:rsidRDefault="004432C0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下一步将对所有非制式（非模板化）合同进行审查</w:t>
            </w:r>
          </w:p>
        </w:tc>
      </w:tr>
      <w:tr w:rsidR="008C0195">
        <w:trPr>
          <w:trHeight w:val="995"/>
          <w:jc w:val="center"/>
        </w:trPr>
        <w:tc>
          <w:tcPr>
            <w:tcW w:w="1403" w:type="dxa"/>
            <w:vMerge w:val="restart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纠纷案件处理</w:t>
            </w:r>
          </w:p>
        </w:tc>
        <w:tc>
          <w:tcPr>
            <w:tcW w:w="1691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医疗纠纷</w:t>
            </w:r>
          </w:p>
        </w:tc>
        <w:tc>
          <w:tcPr>
            <w:tcW w:w="2088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/>
                <w:sz w:val="24"/>
                <w:szCs w:val="32"/>
              </w:rPr>
              <w:t>16</w:t>
            </w:r>
          </w:p>
        </w:tc>
        <w:tc>
          <w:tcPr>
            <w:tcW w:w="2005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/>
                <w:sz w:val="24"/>
                <w:szCs w:val="32"/>
              </w:rPr>
              <w:t>12</w:t>
            </w:r>
          </w:p>
        </w:tc>
        <w:tc>
          <w:tcPr>
            <w:tcW w:w="3537" w:type="dxa"/>
            <w:vAlign w:val="center"/>
          </w:tcPr>
          <w:p w:rsidR="008C0195" w:rsidRDefault="008C0195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8C0195">
        <w:trPr>
          <w:trHeight w:val="995"/>
          <w:jc w:val="center"/>
        </w:trPr>
        <w:tc>
          <w:tcPr>
            <w:tcW w:w="1403" w:type="dxa"/>
            <w:vMerge/>
            <w:vAlign w:val="center"/>
          </w:tcPr>
          <w:p w:rsidR="008C0195" w:rsidRDefault="008C019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</w:p>
        </w:tc>
        <w:tc>
          <w:tcPr>
            <w:tcW w:w="1691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劳动纠纷</w:t>
            </w:r>
          </w:p>
        </w:tc>
        <w:tc>
          <w:tcPr>
            <w:tcW w:w="2088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-</w:t>
            </w:r>
          </w:p>
        </w:tc>
        <w:tc>
          <w:tcPr>
            <w:tcW w:w="2005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-</w:t>
            </w:r>
          </w:p>
        </w:tc>
        <w:tc>
          <w:tcPr>
            <w:tcW w:w="3537" w:type="dxa"/>
            <w:vAlign w:val="center"/>
          </w:tcPr>
          <w:p w:rsidR="008C0195" w:rsidRDefault="008C0195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8C0195">
        <w:trPr>
          <w:trHeight w:val="1042"/>
          <w:jc w:val="center"/>
        </w:trPr>
        <w:tc>
          <w:tcPr>
            <w:tcW w:w="1403" w:type="dxa"/>
            <w:vMerge/>
            <w:vAlign w:val="center"/>
          </w:tcPr>
          <w:p w:rsidR="008C0195" w:rsidRDefault="008C019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</w:p>
        </w:tc>
        <w:tc>
          <w:tcPr>
            <w:tcW w:w="1691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合同纠纷</w:t>
            </w:r>
          </w:p>
        </w:tc>
        <w:tc>
          <w:tcPr>
            <w:tcW w:w="2088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-</w:t>
            </w:r>
          </w:p>
        </w:tc>
        <w:tc>
          <w:tcPr>
            <w:tcW w:w="2005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-</w:t>
            </w:r>
          </w:p>
        </w:tc>
        <w:tc>
          <w:tcPr>
            <w:tcW w:w="3537" w:type="dxa"/>
            <w:vAlign w:val="center"/>
          </w:tcPr>
          <w:p w:rsidR="008C0195" w:rsidRDefault="008C0195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8C0195">
        <w:trPr>
          <w:trHeight w:val="995"/>
          <w:jc w:val="center"/>
        </w:trPr>
        <w:tc>
          <w:tcPr>
            <w:tcW w:w="1403" w:type="dxa"/>
            <w:vMerge w:val="restart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法律咨询</w:t>
            </w:r>
          </w:p>
        </w:tc>
        <w:tc>
          <w:tcPr>
            <w:tcW w:w="1691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  <w:t>医疗诉求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类</w:t>
            </w:r>
            <w:r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  <w:t>咨询</w:t>
            </w:r>
          </w:p>
        </w:tc>
        <w:tc>
          <w:tcPr>
            <w:tcW w:w="2088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/>
                <w:sz w:val="24"/>
                <w:szCs w:val="32"/>
              </w:rPr>
              <w:t>260</w:t>
            </w:r>
          </w:p>
        </w:tc>
        <w:tc>
          <w:tcPr>
            <w:tcW w:w="2005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/>
                <w:sz w:val="24"/>
                <w:szCs w:val="32"/>
              </w:rPr>
              <w:t>140</w:t>
            </w:r>
          </w:p>
        </w:tc>
        <w:tc>
          <w:tcPr>
            <w:tcW w:w="3537" w:type="dxa"/>
            <w:vAlign w:val="center"/>
          </w:tcPr>
          <w:p w:rsidR="008C0195" w:rsidRDefault="004432C0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/>
                <w:sz w:val="24"/>
                <w:szCs w:val="32"/>
              </w:rPr>
              <w:t>咨询数量以记录量计算，但实际咨询量高于此。</w:t>
            </w:r>
          </w:p>
        </w:tc>
      </w:tr>
      <w:tr w:rsidR="008C0195">
        <w:trPr>
          <w:trHeight w:val="995"/>
          <w:jc w:val="center"/>
        </w:trPr>
        <w:tc>
          <w:tcPr>
            <w:tcW w:w="1403" w:type="dxa"/>
            <w:vMerge/>
            <w:vAlign w:val="center"/>
          </w:tcPr>
          <w:p w:rsidR="008C0195" w:rsidRDefault="008C019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</w:p>
        </w:tc>
        <w:tc>
          <w:tcPr>
            <w:tcW w:w="1691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人事类咨询</w:t>
            </w:r>
          </w:p>
        </w:tc>
        <w:tc>
          <w:tcPr>
            <w:tcW w:w="2088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2人次</w:t>
            </w:r>
          </w:p>
        </w:tc>
        <w:tc>
          <w:tcPr>
            <w:tcW w:w="2005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2人次</w:t>
            </w:r>
          </w:p>
        </w:tc>
        <w:tc>
          <w:tcPr>
            <w:tcW w:w="3537" w:type="dxa"/>
            <w:vAlign w:val="center"/>
          </w:tcPr>
          <w:p w:rsidR="008C0195" w:rsidRDefault="004432C0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2021年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>咨询解除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劳动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>合同通知；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2022年咨询行政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>处分、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法律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>诉讼工伤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等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>相关事宜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。</w:t>
            </w:r>
          </w:p>
        </w:tc>
      </w:tr>
      <w:tr w:rsidR="008C0195">
        <w:trPr>
          <w:trHeight w:val="995"/>
          <w:jc w:val="center"/>
        </w:trPr>
        <w:tc>
          <w:tcPr>
            <w:tcW w:w="1403" w:type="dxa"/>
            <w:vMerge/>
            <w:vAlign w:val="center"/>
          </w:tcPr>
          <w:p w:rsidR="008C0195" w:rsidRDefault="008C019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</w:p>
        </w:tc>
        <w:tc>
          <w:tcPr>
            <w:tcW w:w="1691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经济类/合作类咨询</w:t>
            </w:r>
          </w:p>
        </w:tc>
        <w:tc>
          <w:tcPr>
            <w:tcW w:w="2088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/</w:t>
            </w:r>
          </w:p>
        </w:tc>
        <w:tc>
          <w:tcPr>
            <w:tcW w:w="2005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20</w:t>
            </w:r>
          </w:p>
        </w:tc>
        <w:tc>
          <w:tcPr>
            <w:tcW w:w="3537" w:type="dxa"/>
            <w:vAlign w:val="center"/>
          </w:tcPr>
          <w:p w:rsidR="008C0195" w:rsidRDefault="004432C0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/>
                <w:sz w:val="24"/>
                <w:szCs w:val="32"/>
              </w:rPr>
              <w:t>咨询数量以记录量计算，但实际咨询量高于此。</w:t>
            </w:r>
          </w:p>
        </w:tc>
      </w:tr>
      <w:tr w:rsidR="008C0195">
        <w:trPr>
          <w:trHeight w:val="995"/>
          <w:jc w:val="center"/>
        </w:trPr>
        <w:tc>
          <w:tcPr>
            <w:tcW w:w="1403" w:type="dxa"/>
            <w:vMerge/>
            <w:vAlign w:val="center"/>
          </w:tcPr>
          <w:p w:rsidR="008C0195" w:rsidRDefault="008C019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</w:p>
        </w:tc>
        <w:tc>
          <w:tcPr>
            <w:tcW w:w="1691" w:type="dxa"/>
            <w:vAlign w:val="center"/>
          </w:tcPr>
          <w:p w:rsidR="008C0195" w:rsidRDefault="004432C0">
            <w:pPr>
              <w:spacing w:line="400" w:lineRule="exact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其他三重一大事项咨询</w:t>
            </w:r>
          </w:p>
        </w:tc>
        <w:tc>
          <w:tcPr>
            <w:tcW w:w="2088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/</w:t>
            </w:r>
          </w:p>
        </w:tc>
        <w:tc>
          <w:tcPr>
            <w:tcW w:w="2005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/</w:t>
            </w:r>
          </w:p>
        </w:tc>
        <w:tc>
          <w:tcPr>
            <w:tcW w:w="3537" w:type="dxa"/>
            <w:vAlign w:val="center"/>
          </w:tcPr>
          <w:p w:rsidR="008C0195" w:rsidRDefault="008C0195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8C0195">
        <w:trPr>
          <w:trHeight w:val="995"/>
          <w:jc w:val="center"/>
        </w:trPr>
        <w:tc>
          <w:tcPr>
            <w:tcW w:w="1403" w:type="dxa"/>
            <w:vMerge w:val="restart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其他法律服务</w:t>
            </w:r>
          </w:p>
        </w:tc>
        <w:tc>
          <w:tcPr>
            <w:tcW w:w="1691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医院决策</w:t>
            </w:r>
          </w:p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法律保障</w:t>
            </w:r>
          </w:p>
        </w:tc>
        <w:tc>
          <w:tcPr>
            <w:tcW w:w="2088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/</w:t>
            </w:r>
          </w:p>
        </w:tc>
        <w:tc>
          <w:tcPr>
            <w:tcW w:w="2005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/</w:t>
            </w:r>
          </w:p>
        </w:tc>
        <w:tc>
          <w:tcPr>
            <w:tcW w:w="3537" w:type="dxa"/>
            <w:vAlign w:val="center"/>
          </w:tcPr>
          <w:p w:rsidR="008C0195" w:rsidRDefault="008C0195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8C0195">
        <w:trPr>
          <w:trHeight w:val="995"/>
          <w:jc w:val="center"/>
        </w:trPr>
        <w:tc>
          <w:tcPr>
            <w:tcW w:w="1403" w:type="dxa"/>
            <w:vMerge/>
            <w:vAlign w:val="center"/>
          </w:tcPr>
          <w:p w:rsidR="008C0195" w:rsidRDefault="008C019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</w:p>
        </w:tc>
        <w:tc>
          <w:tcPr>
            <w:tcW w:w="1691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出具法律意见书</w:t>
            </w:r>
          </w:p>
        </w:tc>
        <w:tc>
          <w:tcPr>
            <w:tcW w:w="2088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/</w:t>
            </w:r>
          </w:p>
        </w:tc>
        <w:tc>
          <w:tcPr>
            <w:tcW w:w="2005" w:type="dxa"/>
            <w:vAlign w:val="center"/>
          </w:tcPr>
          <w:p w:rsidR="008C0195" w:rsidRDefault="004432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1</w:t>
            </w:r>
          </w:p>
        </w:tc>
        <w:tc>
          <w:tcPr>
            <w:tcW w:w="3537" w:type="dxa"/>
            <w:vAlign w:val="center"/>
          </w:tcPr>
          <w:p w:rsidR="008C0195" w:rsidRDefault="008C0195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8C0195">
        <w:trPr>
          <w:trHeight w:val="723"/>
          <w:jc w:val="center"/>
        </w:trPr>
        <w:tc>
          <w:tcPr>
            <w:tcW w:w="10724" w:type="dxa"/>
            <w:gridSpan w:val="5"/>
            <w:vAlign w:val="center"/>
          </w:tcPr>
          <w:p w:rsidR="008C0195" w:rsidRDefault="004432C0">
            <w:pPr>
              <w:spacing w:line="400" w:lineRule="exact"/>
              <w:ind w:firstLineChars="100" w:firstLine="400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40"/>
                <w:szCs w:val="48"/>
              </w:rPr>
              <w:t>涉及业务范围和内容</w:t>
            </w:r>
          </w:p>
        </w:tc>
      </w:tr>
      <w:tr w:rsidR="008C0195">
        <w:trPr>
          <w:trHeight w:val="1028"/>
          <w:jc w:val="center"/>
        </w:trPr>
        <w:tc>
          <w:tcPr>
            <w:tcW w:w="10724" w:type="dxa"/>
            <w:gridSpan w:val="5"/>
            <w:vAlign w:val="center"/>
          </w:tcPr>
          <w:p w:rsidR="008C0195" w:rsidRDefault="004432C0">
            <w:pPr>
              <w:numPr>
                <w:ilvl w:val="0"/>
                <w:numId w:val="1"/>
              </w:numPr>
              <w:spacing w:line="400" w:lineRule="exact"/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医院决策与制度建设相关法律服务</w:t>
            </w:r>
          </w:p>
          <w:p w:rsidR="008C0195" w:rsidRDefault="004432C0">
            <w:pPr>
              <w:spacing w:line="400" w:lineRule="exact"/>
              <w:ind w:leftChars="304" w:left="638" w:firstLineChars="221" w:firstLine="619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1、对于我方在进行重大决策时提供法律方面的意见，或者应院方要求针对决策进行法律论证；</w:t>
            </w:r>
          </w:p>
          <w:p w:rsidR="008C0195" w:rsidRDefault="004432C0">
            <w:pPr>
              <w:tabs>
                <w:tab w:val="left" w:pos="0"/>
              </w:tabs>
              <w:spacing w:line="400" w:lineRule="exact"/>
              <w:ind w:leftChars="304" w:left="638" w:firstLineChars="221" w:firstLine="619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2、不定期向我方提供国家有关法律、法规、行业政策，就法律问题提出建议。</w:t>
            </w:r>
          </w:p>
          <w:p w:rsidR="008C0195" w:rsidRDefault="004432C0">
            <w:pPr>
              <w:numPr>
                <w:ilvl w:val="0"/>
                <w:numId w:val="1"/>
              </w:numPr>
              <w:spacing w:line="400" w:lineRule="exact"/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经济运营法律服务</w:t>
            </w:r>
          </w:p>
          <w:p w:rsidR="008C0195" w:rsidRDefault="004432C0">
            <w:pPr>
              <w:spacing w:line="400" w:lineRule="exact"/>
              <w:ind w:leftChars="303" w:left="636" w:firstLineChars="222" w:firstLine="622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 xml:space="preserve">1、院方进行重大业务谈判，审查、起草、修订业务合同、项目文件及其他相关法律文书，发送律师函；                                                                                                                                                             </w:t>
            </w:r>
          </w:p>
          <w:p w:rsidR="008C0195" w:rsidRDefault="004432C0">
            <w:pPr>
              <w:spacing w:line="400" w:lineRule="exact"/>
              <w:ind w:leftChars="304" w:left="638" w:firstLineChars="221" w:firstLine="619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2、需要院方出具尽职调查报告、其他非日常事项需要乙方提供专项法律服务的；</w:t>
            </w:r>
          </w:p>
          <w:p w:rsidR="008C0195" w:rsidRDefault="004432C0">
            <w:pPr>
              <w:spacing w:line="400" w:lineRule="exact"/>
              <w:ind w:leftChars="304" w:left="638" w:firstLineChars="221" w:firstLine="619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3、接受捐赠、医院与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公司联合协作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等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新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兴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事务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保障医院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权益的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法律条款提供法律意见；</w:t>
            </w:r>
          </w:p>
          <w:p w:rsidR="008C0195" w:rsidRDefault="004432C0">
            <w:pPr>
              <w:spacing w:line="400" w:lineRule="exact"/>
              <w:ind w:firstLineChars="450" w:firstLine="126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4、为医院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经济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运营、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管理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决策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等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提供法律文书或法律层面的可行性分析。</w:t>
            </w:r>
          </w:p>
          <w:p w:rsidR="008C0195" w:rsidRDefault="004432C0">
            <w:pPr>
              <w:numPr>
                <w:ilvl w:val="0"/>
                <w:numId w:val="1"/>
              </w:numPr>
              <w:spacing w:line="400" w:lineRule="exact"/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医疗纠纷相关法律服务</w:t>
            </w:r>
          </w:p>
          <w:p w:rsidR="008C0195" w:rsidRDefault="004432C0">
            <w:pPr>
              <w:spacing w:line="400" w:lineRule="exact"/>
              <w:ind w:leftChars="300" w:left="630" w:firstLineChars="200" w:firstLine="56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1、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医疗纠纷案件全流程的指导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，参与处理涉及甲方的、尚未形成诉讼的民事纠纷、经济纠纷、行政纠纷和其他重大纠纷，为甲方防范民事、行政和刑事风险；</w:t>
            </w:r>
          </w:p>
          <w:p w:rsidR="008C0195" w:rsidRDefault="004432C0">
            <w:pPr>
              <w:spacing w:line="400" w:lineRule="exact"/>
              <w:ind w:leftChars="300" w:left="630" w:firstLineChars="200" w:firstLine="56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2、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医疗诉求的法务指导和文书指导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，代理诉讼或仲裁、为我院提供专项法律服务；</w:t>
            </w:r>
          </w:p>
          <w:p w:rsidR="008C0195" w:rsidRDefault="004432C0">
            <w:pPr>
              <w:spacing w:line="400" w:lineRule="exact"/>
              <w:ind w:leftChars="300" w:left="630" w:firstLineChars="200" w:firstLine="56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3、各种医疗同意书、风险告知书书写提供法律意见；</w:t>
            </w:r>
          </w:p>
          <w:p w:rsidR="008C0195" w:rsidRDefault="004432C0">
            <w:pPr>
              <w:spacing w:line="400" w:lineRule="exact"/>
              <w:ind w:leftChars="300" w:left="630" w:firstLineChars="200" w:firstLine="56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lastRenderedPageBreak/>
              <w:t>4、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医调委协调和文书整理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；</w:t>
            </w:r>
          </w:p>
          <w:p w:rsidR="008C0195" w:rsidRDefault="004432C0">
            <w:pPr>
              <w:spacing w:line="400" w:lineRule="exact"/>
              <w:ind w:leftChars="300" w:left="630" w:firstLineChars="200" w:firstLine="56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5、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法院案件出庭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、辩护。</w:t>
            </w:r>
          </w:p>
          <w:p w:rsidR="008C0195" w:rsidRDefault="004432C0">
            <w:pPr>
              <w:numPr>
                <w:ilvl w:val="0"/>
                <w:numId w:val="1"/>
              </w:numPr>
              <w:spacing w:line="400" w:lineRule="exact"/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采购相关法律服务</w:t>
            </w:r>
          </w:p>
          <w:p w:rsidR="008C0195" w:rsidRDefault="004432C0">
            <w:pPr>
              <w:numPr>
                <w:ilvl w:val="0"/>
                <w:numId w:val="2"/>
              </w:numPr>
              <w:spacing w:line="400" w:lineRule="exact"/>
              <w:ind w:firstLineChars="450" w:firstLine="1260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招标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文件修订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；</w:t>
            </w:r>
          </w:p>
          <w:p w:rsidR="008C0195" w:rsidRDefault="004432C0">
            <w:pPr>
              <w:numPr>
                <w:ilvl w:val="0"/>
                <w:numId w:val="2"/>
              </w:numPr>
              <w:spacing w:line="400" w:lineRule="exact"/>
              <w:ind w:firstLineChars="450" w:firstLine="1260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供应商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选择流程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资质情况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等合规、合法性审查；</w:t>
            </w:r>
          </w:p>
          <w:p w:rsidR="008C0195" w:rsidRDefault="004432C0">
            <w:pPr>
              <w:numPr>
                <w:ilvl w:val="0"/>
                <w:numId w:val="2"/>
              </w:numPr>
              <w:spacing w:line="400" w:lineRule="exact"/>
              <w:ind w:firstLineChars="450" w:firstLine="1260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2"/>
              </w:rPr>
              <w:t>政策把握等。</w:t>
            </w:r>
          </w:p>
          <w:p w:rsidR="008C0195" w:rsidRDefault="004432C0">
            <w:pPr>
              <w:numPr>
                <w:ilvl w:val="0"/>
                <w:numId w:val="1"/>
              </w:numPr>
              <w:spacing w:line="400" w:lineRule="exact"/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劳动用工相关的法律服务</w:t>
            </w:r>
          </w:p>
          <w:p w:rsidR="008C0195" w:rsidRDefault="004432C0">
            <w:pPr>
              <w:spacing w:line="400" w:lineRule="exact"/>
              <w:ind w:firstLineChars="450" w:firstLine="126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1、劳动仲裁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涉及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法律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咨询问题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及准备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材料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；</w:t>
            </w:r>
          </w:p>
          <w:p w:rsidR="008C0195" w:rsidRDefault="004432C0">
            <w:pPr>
              <w:spacing w:line="400" w:lineRule="exact"/>
              <w:ind w:firstLineChars="450" w:firstLine="1260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2、劳动纠纷通知的起草、修改。</w:t>
            </w:r>
          </w:p>
          <w:p w:rsidR="008C0195" w:rsidRDefault="004432C0">
            <w:pPr>
              <w:numPr>
                <w:ilvl w:val="0"/>
                <w:numId w:val="1"/>
              </w:numPr>
              <w:spacing w:line="400" w:lineRule="exact"/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综合法律服务（涵盖以上各类）</w:t>
            </w:r>
          </w:p>
          <w:p w:rsidR="008C0195" w:rsidRDefault="004432C0">
            <w:pPr>
              <w:spacing w:line="400" w:lineRule="exact"/>
              <w:ind w:left="1260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1、协助医院完成各类合同文本的起草、修订和确认；</w:t>
            </w:r>
          </w:p>
          <w:p w:rsidR="008C0195" w:rsidRDefault="004432C0">
            <w:pPr>
              <w:spacing w:line="400" w:lineRule="exact"/>
              <w:ind w:firstLineChars="450" w:firstLine="1260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2、提供医疗及管理等工作的法律援助和相关咨询；</w:t>
            </w:r>
          </w:p>
          <w:p w:rsidR="008C0195" w:rsidRDefault="004432C0">
            <w:pPr>
              <w:spacing w:line="400" w:lineRule="exact"/>
              <w:ind w:firstLineChars="450" w:firstLine="1260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3、依据医院需要签发律师函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、提供法律意见书等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；</w:t>
            </w:r>
          </w:p>
          <w:p w:rsidR="008C0195" w:rsidRDefault="004432C0">
            <w:pPr>
              <w:spacing w:line="400" w:lineRule="exact"/>
              <w:ind w:firstLineChars="450" w:firstLine="1260"/>
              <w:rPr>
                <w:rFonts w:ascii="微软雅黑" w:eastAsia="微软雅黑" w:hAnsi="微软雅黑" w:cs="微软雅黑"/>
                <w:sz w:val="28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4、协助回应仲裁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和诉讼相关事务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；</w:t>
            </w:r>
          </w:p>
          <w:p w:rsidR="008C0195" w:rsidRDefault="004432C0">
            <w:pPr>
              <w:spacing w:line="400" w:lineRule="exact"/>
              <w:ind w:firstLineChars="450" w:firstLine="1260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5、协</w:t>
            </w:r>
            <w:r>
              <w:rPr>
                <w:rFonts w:ascii="微软雅黑" w:eastAsia="微软雅黑" w:hAnsi="微软雅黑" w:cs="微软雅黑" w:hint="eastAsia"/>
                <w:sz w:val="28"/>
                <w:szCs w:val="22"/>
              </w:rPr>
              <w:t>助医院完成</w:t>
            </w:r>
            <w:r>
              <w:rPr>
                <w:rFonts w:ascii="微软雅黑" w:eastAsia="微软雅黑" w:hAnsi="微软雅黑" w:cs="微软雅黑"/>
                <w:sz w:val="28"/>
                <w:szCs w:val="22"/>
              </w:rPr>
              <w:t>各类</w:t>
            </w:r>
            <w:r>
              <w:rPr>
                <w:rFonts w:ascii="微软雅黑" w:eastAsia="微软雅黑" w:hAnsi="微软雅黑" w:cs="微软雅黑" w:hint="eastAsia"/>
                <w:sz w:val="28"/>
                <w:szCs w:val="22"/>
              </w:rPr>
              <w:t>审查提供法律帮助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；</w:t>
            </w:r>
          </w:p>
          <w:p w:rsidR="008C0195" w:rsidRDefault="004432C0">
            <w:pPr>
              <w:spacing w:line="400" w:lineRule="exact"/>
              <w:ind w:firstLineChars="450" w:firstLine="1260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6、针对不同工作领域定期举办法律培训；</w:t>
            </w:r>
          </w:p>
          <w:p w:rsidR="008C0195" w:rsidRDefault="004432C0">
            <w:pPr>
              <w:spacing w:line="400" w:lineRule="exact"/>
              <w:ind w:firstLineChars="450" w:firstLine="1260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7、其他法律帮助。</w:t>
            </w:r>
          </w:p>
        </w:tc>
      </w:tr>
      <w:tr w:rsidR="008C0195">
        <w:trPr>
          <w:trHeight w:val="933"/>
          <w:jc w:val="center"/>
        </w:trPr>
        <w:tc>
          <w:tcPr>
            <w:tcW w:w="10724" w:type="dxa"/>
            <w:gridSpan w:val="5"/>
            <w:vAlign w:val="center"/>
          </w:tcPr>
          <w:p w:rsidR="008C0195" w:rsidRDefault="004432C0">
            <w:pPr>
              <w:spacing w:line="400" w:lineRule="exact"/>
              <w:rPr>
                <w:rFonts w:ascii="微软雅黑" w:eastAsia="微软雅黑" w:hAnsi="微软雅黑" w:cs="微软雅黑"/>
                <w:color w:val="FF0000"/>
                <w:sz w:val="28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40"/>
                <w:szCs w:val="48"/>
              </w:rPr>
              <w:lastRenderedPageBreak/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40"/>
                <w:szCs w:val="48"/>
              </w:rPr>
              <w:t>聘请法务要求</w:t>
            </w:r>
          </w:p>
        </w:tc>
      </w:tr>
      <w:tr w:rsidR="008C0195">
        <w:trPr>
          <w:trHeight w:val="2143"/>
          <w:jc w:val="center"/>
        </w:trPr>
        <w:tc>
          <w:tcPr>
            <w:tcW w:w="10724" w:type="dxa"/>
            <w:gridSpan w:val="5"/>
            <w:vAlign w:val="center"/>
          </w:tcPr>
          <w:p w:rsidR="008C0195" w:rsidRDefault="004432C0">
            <w:pPr>
              <w:numPr>
                <w:ilvl w:val="0"/>
                <w:numId w:val="3"/>
              </w:numPr>
              <w:spacing w:line="400" w:lineRule="exact"/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熟悉的法律范围</w:t>
            </w:r>
          </w:p>
          <w:p w:rsidR="008C0195" w:rsidRDefault="004432C0">
            <w:pPr>
              <w:spacing w:line="400" w:lineRule="exact"/>
              <w:ind w:leftChars="400" w:left="840" w:firstLineChars="150" w:firstLine="42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我院法律顾问需要熟悉但不限于劳动法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、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劳动合同法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、聘用条例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、民法典、招标投标法、执业医师法、商标法、著作法、刑法、医疗事故处理条例、治安管理处理条例、行政诉讼法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等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法律法规，适用于劳动纠纷、医疗纠纷、合同签订、成果转化等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相关法律发条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。</w:t>
            </w:r>
          </w:p>
          <w:p w:rsidR="008C0195" w:rsidRDefault="004432C0">
            <w:pPr>
              <w:numPr>
                <w:ilvl w:val="0"/>
                <w:numId w:val="3"/>
              </w:numPr>
              <w:spacing w:line="400" w:lineRule="exact"/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提供的服务形式</w:t>
            </w:r>
          </w:p>
          <w:p w:rsidR="008C0195" w:rsidRDefault="004432C0">
            <w:pPr>
              <w:numPr>
                <w:ilvl w:val="0"/>
                <w:numId w:val="4"/>
              </w:numPr>
              <w:spacing w:line="400" w:lineRule="exact"/>
              <w:ind w:leftChars="300" w:left="630" w:firstLineChars="300" w:firstLine="84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按需求为我方提供相应的法律服务，完成相关法律材料的准备；</w:t>
            </w:r>
          </w:p>
          <w:p w:rsidR="008C0195" w:rsidRDefault="004432C0">
            <w:pPr>
              <w:numPr>
                <w:ilvl w:val="0"/>
                <w:numId w:val="4"/>
              </w:numPr>
              <w:spacing w:line="400" w:lineRule="exact"/>
              <w:ind w:leftChars="300" w:left="630" w:firstLineChars="300" w:firstLine="84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为我方提供相关法律问题的法律咨询；</w:t>
            </w:r>
          </w:p>
          <w:p w:rsidR="008C0195" w:rsidRDefault="004432C0">
            <w:pPr>
              <w:numPr>
                <w:ilvl w:val="0"/>
                <w:numId w:val="4"/>
              </w:numPr>
              <w:spacing w:line="400" w:lineRule="exact"/>
              <w:ind w:leftChars="300" w:left="630" w:firstLineChars="300" w:firstLine="84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如果需要面对面咨询可在约定的时间内提供免费上门咨询服务；</w:t>
            </w:r>
          </w:p>
          <w:p w:rsidR="008C0195" w:rsidRDefault="004432C0">
            <w:pPr>
              <w:numPr>
                <w:ilvl w:val="0"/>
                <w:numId w:val="4"/>
              </w:numPr>
              <w:spacing w:line="400" w:lineRule="exact"/>
              <w:ind w:leftChars="300" w:left="630" w:firstLineChars="300" w:firstLine="84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如需要到律方咨询法律事项，合同期内不限次数，专人接待；</w:t>
            </w:r>
          </w:p>
          <w:p w:rsidR="008C0195" w:rsidRDefault="004432C0">
            <w:pPr>
              <w:numPr>
                <w:ilvl w:val="0"/>
                <w:numId w:val="4"/>
              </w:numPr>
              <w:spacing w:line="400" w:lineRule="exact"/>
              <w:ind w:leftChars="300" w:left="630" w:firstLineChars="300" w:firstLine="84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为我院相关医务人员定期提供线上、线下的法律培训。</w:t>
            </w:r>
          </w:p>
          <w:p w:rsidR="008C0195" w:rsidRDefault="004432C0">
            <w:pPr>
              <w:numPr>
                <w:ilvl w:val="0"/>
                <w:numId w:val="3"/>
              </w:numPr>
              <w:spacing w:line="400" w:lineRule="exact"/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服务要求</w:t>
            </w:r>
          </w:p>
          <w:p w:rsidR="008C0195" w:rsidRDefault="004432C0">
            <w:pPr>
              <w:spacing w:line="400" w:lineRule="exact"/>
              <w:ind w:leftChars="400" w:left="840" w:firstLineChars="200" w:firstLine="56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1、须为中华人民共和国境内合法成立的律师事务所，并在北京市有常设机构；</w:t>
            </w:r>
          </w:p>
          <w:p w:rsidR="008C0195" w:rsidRDefault="004432C0">
            <w:pPr>
              <w:spacing w:line="400" w:lineRule="exact"/>
              <w:ind w:firstLineChars="500" w:firstLine="140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2、对于我方提出的法律服务应不超过24小时内反馈，特殊情况另议；</w:t>
            </w:r>
          </w:p>
          <w:p w:rsidR="008C0195" w:rsidRDefault="004432C0">
            <w:pPr>
              <w:tabs>
                <w:tab w:val="left" w:pos="840"/>
              </w:tabs>
              <w:spacing w:line="400" w:lineRule="exact"/>
              <w:ind w:leftChars="399" w:left="838" w:firstLineChars="199" w:firstLine="557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lastRenderedPageBreak/>
              <w:t>2、在工作时间内及时提供服务，超出工作时间应保持手机畅通，协助我院处理应急及突发事件；</w:t>
            </w:r>
          </w:p>
          <w:p w:rsidR="008C0195" w:rsidRDefault="004432C0">
            <w:pPr>
              <w:spacing w:line="400" w:lineRule="exact"/>
              <w:ind w:leftChars="400" w:left="840" w:firstLineChars="228" w:firstLine="638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3、应当提供具有执业资格且在相关领域内5年及以上的工作经验律师作为我院的指定律师，至少一人以上；对于特殊事件可采用资深经验的多人律师团（2-5人）提供专业的法律服务；</w:t>
            </w:r>
          </w:p>
          <w:p w:rsidR="008C0195" w:rsidRDefault="004432C0">
            <w:pPr>
              <w:spacing w:line="400" w:lineRule="exact"/>
              <w:ind w:leftChars="400" w:left="840" w:firstLineChars="200" w:firstLine="56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4、对于我方涉及到的技术、商业机密、隐私等应具有保密义务，如因泄露给院方造成损失应依法赔偿；</w:t>
            </w:r>
          </w:p>
          <w:p w:rsidR="008C0195" w:rsidRDefault="004432C0">
            <w:pPr>
              <w:spacing w:line="400" w:lineRule="exact"/>
              <w:ind w:firstLineChars="500" w:firstLine="1400"/>
              <w:jc w:val="left"/>
              <w:rPr>
                <w:rFonts w:ascii="微软雅黑" w:eastAsia="微软雅黑" w:hAnsi="微软雅黑" w:cs="微软雅黑"/>
                <w:sz w:val="28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5、合同期限为1年，合同到期后续签周期另行商议。</w:t>
            </w:r>
          </w:p>
        </w:tc>
      </w:tr>
    </w:tbl>
    <w:p w:rsidR="008C0195" w:rsidRDefault="008C0195">
      <w:pPr>
        <w:rPr>
          <w:rFonts w:ascii="宋体" w:hAnsi="宋体" w:cs="宋体"/>
        </w:rPr>
      </w:pPr>
    </w:p>
    <w:p w:rsidR="0087547A" w:rsidRDefault="0087547A">
      <w:pPr>
        <w:rPr>
          <w:rFonts w:ascii="宋体" w:hAnsi="宋体" w:cs="宋体"/>
        </w:rPr>
      </w:pPr>
    </w:p>
    <w:p w:rsidR="0087547A" w:rsidRDefault="0087547A">
      <w:pPr>
        <w:rPr>
          <w:rFonts w:ascii="微软雅黑" w:eastAsia="微软雅黑" w:hAnsi="微软雅黑" w:cs="微软雅黑"/>
          <w:sz w:val="28"/>
          <w:szCs w:val="36"/>
        </w:rPr>
      </w:pPr>
      <w:r w:rsidRPr="0087547A">
        <w:rPr>
          <w:rFonts w:ascii="微软雅黑" w:eastAsia="微软雅黑" w:hAnsi="微软雅黑" w:cs="微软雅黑"/>
          <w:sz w:val="28"/>
          <w:szCs w:val="36"/>
        </w:rPr>
        <w:t>联系人：</w:t>
      </w:r>
      <w:r>
        <w:rPr>
          <w:rFonts w:ascii="微软雅黑" w:eastAsia="微软雅黑" w:hAnsi="微软雅黑" w:cs="微软雅黑"/>
          <w:sz w:val="28"/>
          <w:szCs w:val="36"/>
        </w:rPr>
        <w:t>医务处马处长（医疗纠纷事务）</w:t>
      </w:r>
      <w:r w:rsidR="00545B4E">
        <w:rPr>
          <w:rFonts w:ascii="微软雅黑" w:eastAsia="微软雅黑" w:hAnsi="微软雅黑" w:cs="微软雅黑" w:hint="eastAsia"/>
          <w:sz w:val="28"/>
          <w:szCs w:val="36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36"/>
        </w:rPr>
        <w:t>8</w:t>
      </w:r>
      <w:r>
        <w:rPr>
          <w:rFonts w:ascii="微软雅黑" w:eastAsia="微软雅黑" w:hAnsi="微软雅黑" w:cs="微软雅黑"/>
          <w:sz w:val="28"/>
          <w:szCs w:val="36"/>
        </w:rPr>
        <w:t>9509211</w:t>
      </w:r>
    </w:p>
    <w:p w:rsidR="0087547A" w:rsidRPr="0087547A" w:rsidRDefault="0087547A">
      <w:pPr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/>
          <w:sz w:val="28"/>
          <w:szCs w:val="36"/>
        </w:rPr>
        <w:t xml:space="preserve">        </w:t>
      </w:r>
      <w:r>
        <w:rPr>
          <w:rFonts w:ascii="微软雅黑" w:eastAsia="微软雅黑" w:hAnsi="微软雅黑" w:cs="微软雅黑" w:hint="eastAsia"/>
          <w:sz w:val="28"/>
          <w:szCs w:val="28"/>
        </w:rPr>
        <w:t>改革与绩效</w:t>
      </w:r>
      <w:r>
        <w:rPr>
          <w:rFonts w:ascii="微软雅黑" w:eastAsia="微软雅黑" w:hAnsi="微软雅黑" w:cs="微软雅黑"/>
          <w:sz w:val="28"/>
          <w:szCs w:val="28"/>
        </w:rPr>
        <w:t>管理</w:t>
      </w:r>
      <w:r>
        <w:rPr>
          <w:rFonts w:ascii="微软雅黑" w:eastAsia="微软雅黑" w:hAnsi="微软雅黑" w:cs="微软雅黑" w:hint="eastAsia"/>
          <w:sz w:val="28"/>
          <w:szCs w:val="28"/>
        </w:rPr>
        <w:t>办公室周处长（医院经济运营）</w:t>
      </w:r>
      <w:r w:rsidR="00545B4E"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8</w:t>
      </w:r>
      <w:r>
        <w:rPr>
          <w:rFonts w:ascii="微软雅黑" w:eastAsia="微软雅黑" w:hAnsi="微软雅黑" w:cs="微软雅黑"/>
          <w:sz w:val="28"/>
          <w:szCs w:val="28"/>
        </w:rPr>
        <w:t>950920</w:t>
      </w:r>
      <w:bookmarkStart w:id="4" w:name="_GoBack"/>
      <w:bookmarkEnd w:id="4"/>
      <w:r>
        <w:rPr>
          <w:rFonts w:ascii="微软雅黑" w:eastAsia="微软雅黑" w:hAnsi="微软雅黑" w:cs="微软雅黑"/>
          <w:sz w:val="28"/>
          <w:szCs w:val="28"/>
        </w:rPr>
        <w:t>2</w:t>
      </w:r>
    </w:p>
    <w:sectPr w:rsidR="0087547A" w:rsidRPr="0087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9C" w:rsidRDefault="00CD489C" w:rsidP="0065707A">
      <w:r>
        <w:separator/>
      </w:r>
    </w:p>
  </w:endnote>
  <w:endnote w:type="continuationSeparator" w:id="0">
    <w:p w:rsidR="00CD489C" w:rsidRDefault="00CD489C" w:rsidP="0065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E86ABEE4-8CF9-4768-914E-8B88258C7FE2}"/>
    <w:embedBold r:id="rId2" w:subsetted="1" w:fontKey="{4C1B57E6-AD3A-4E14-B5B9-8E7663D37E5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9C" w:rsidRDefault="00CD489C" w:rsidP="0065707A">
      <w:r>
        <w:separator/>
      </w:r>
    </w:p>
  </w:footnote>
  <w:footnote w:type="continuationSeparator" w:id="0">
    <w:p w:rsidR="00CD489C" w:rsidRDefault="00CD489C" w:rsidP="00657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678656"/>
    <w:multiLevelType w:val="singleLevel"/>
    <w:tmpl w:val="926786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5B7DD6C"/>
    <w:multiLevelType w:val="singleLevel"/>
    <w:tmpl w:val="C5B7DD6C"/>
    <w:lvl w:ilvl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2">
    <w:nsid w:val="F696682A"/>
    <w:multiLevelType w:val="singleLevel"/>
    <w:tmpl w:val="F696682A"/>
    <w:lvl w:ilvl="0">
      <w:start w:val="1"/>
      <w:numFmt w:val="decimal"/>
      <w:suff w:val="nothing"/>
      <w:lvlText w:val="%1、"/>
      <w:lvlJc w:val="left"/>
    </w:lvl>
  </w:abstractNum>
  <w:abstractNum w:abstractNumId="3">
    <w:nsid w:val="16432887"/>
    <w:multiLevelType w:val="singleLevel"/>
    <w:tmpl w:val="164328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AsImhkaWQiOiI1MTViYjQwOTJjNjAwZGQ0Y2NkMGI1NGEyMTI2N2RiYiIsInVzZXJDb3VudCI6MTB9"/>
  </w:docVars>
  <w:rsids>
    <w:rsidRoot w:val="2E1A5E42"/>
    <w:rsid w:val="000B4946"/>
    <w:rsid w:val="00192DBC"/>
    <w:rsid w:val="001E11C2"/>
    <w:rsid w:val="002A10B4"/>
    <w:rsid w:val="00306585"/>
    <w:rsid w:val="003E1219"/>
    <w:rsid w:val="004432C0"/>
    <w:rsid w:val="00545B4E"/>
    <w:rsid w:val="00586591"/>
    <w:rsid w:val="0065707A"/>
    <w:rsid w:val="006D12D3"/>
    <w:rsid w:val="006D16AF"/>
    <w:rsid w:val="006D758D"/>
    <w:rsid w:val="006F5956"/>
    <w:rsid w:val="0087547A"/>
    <w:rsid w:val="008C0195"/>
    <w:rsid w:val="00902225"/>
    <w:rsid w:val="00933B8D"/>
    <w:rsid w:val="009A3AB3"/>
    <w:rsid w:val="00A5692B"/>
    <w:rsid w:val="00AF515D"/>
    <w:rsid w:val="00B905E9"/>
    <w:rsid w:val="00B969E5"/>
    <w:rsid w:val="00BE3D99"/>
    <w:rsid w:val="00CD489C"/>
    <w:rsid w:val="00D0494D"/>
    <w:rsid w:val="00D82354"/>
    <w:rsid w:val="00DF42E6"/>
    <w:rsid w:val="00FA438B"/>
    <w:rsid w:val="00FB4747"/>
    <w:rsid w:val="00FD3852"/>
    <w:rsid w:val="0FA33D5B"/>
    <w:rsid w:val="197A1B94"/>
    <w:rsid w:val="1A346721"/>
    <w:rsid w:val="221A5D8E"/>
    <w:rsid w:val="2E1A5E42"/>
    <w:rsid w:val="38E130E7"/>
    <w:rsid w:val="3FC82B8C"/>
    <w:rsid w:val="4B320132"/>
    <w:rsid w:val="54A40F65"/>
    <w:rsid w:val="58BB41AF"/>
    <w:rsid w:val="616058B1"/>
    <w:rsid w:val="6C354518"/>
    <w:rsid w:val="78D866BC"/>
    <w:rsid w:val="7C35217B"/>
    <w:rsid w:val="7FF3A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CA22737-AFC5-4FAB-A784-D008685B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9">
    <w:name w:val="heading 9"/>
    <w:basedOn w:val="a"/>
    <w:next w:val="a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305</Words>
  <Characters>1745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娃娃麻麻</dc:creator>
  <cp:lastModifiedBy>wy</cp:lastModifiedBy>
  <cp:revision>8</cp:revision>
  <dcterms:created xsi:type="dcterms:W3CDTF">2022-09-02T20:51:00Z</dcterms:created>
  <dcterms:modified xsi:type="dcterms:W3CDTF">2022-11-03T01:28:00Z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748C4C535D264388B81B956923B9E85F</vt:lpwstr>
  </property>
  <property fmtid="{D5CDD505-2E9C-101B-9397-08002B2CF9AE}" pid="4" name="KSOTemplateUUID">
    <vt:lpwstr>v1.0_mb_gLNiDV+2+NXTE8tY+xE6NQ==</vt:lpwstr>
  </property>
</Properties>
</file>