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 w:firstLine="56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首都医科大学附属北京胸科医院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院务公开监督考核制度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为了进一步推动和规范我院院务公开工作促进民主科学管理，依法执业，提高医疗服务能力，构建和谐医患关系，满足人民群众就医需求，根据《中华人民共和国政府信息公开条例》和《卫生部关于全面推行医疗机构院务公开的指导意见》等文件精神，特制定本制度。</w:t>
      </w:r>
    </w:p>
    <w:p>
      <w:pPr>
        <w:tabs>
          <w:tab w:val="left" w:pos="345"/>
        </w:tabs>
        <w:spacing w:line="360" w:lineRule="auto"/>
        <w:ind w:firstLine="600"/>
        <w:jc w:val="left"/>
        <w:rPr>
          <w:rFonts w:hint="eastAsia"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一、监督组织</w:t>
      </w:r>
    </w:p>
    <w:p>
      <w:pPr>
        <w:widowControl/>
        <w:spacing w:line="360" w:lineRule="auto"/>
        <w:ind w:firstLine="567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成立院务公开工作监督小组，对医院院务公开工作执行情况进行监督检查，院务公开领导小组根据监督检查情况进行相关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工作的研究和部署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spacing w:line="360" w:lineRule="auto"/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院务公开工作监督小组成员名单</w:t>
      </w:r>
    </w:p>
    <w:p>
      <w:pPr>
        <w:spacing w:line="360" w:lineRule="auto"/>
        <w:ind w:firstLine="56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长：张宗德</w:t>
      </w:r>
    </w:p>
    <w:p>
      <w:pPr>
        <w:spacing w:line="360" w:lineRule="auto"/>
        <w:ind w:firstLine="56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员：朱文慧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安军  李明智  朱晓丽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张彤群  </w:t>
      </w:r>
    </w:p>
    <w:p>
      <w:pPr>
        <w:spacing w:line="360" w:lineRule="auto"/>
        <w:ind w:firstLine="1920" w:firstLineChars="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李云  李宁  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监督小组办公室设在工会办公室</w:t>
      </w:r>
    </w:p>
    <w:p>
      <w:pPr>
        <w:tabs>
          <w:tab w:val="left" w:pos="345"/>
        </w:tabs>
        <w:spacing w:line="360" w:lineRule="auto"/>
        <w:ind w:firstLine="600"/>
        <w:jc w:val="left"/>
        <w:rPr>
          <w:rFonts w:hint="eastAsia"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二、监督职责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依据有关政策法规和院务工作实施方案，对院务公开工作进行监督检查和考核。监督院务公开的内容是否真实、全面、及时，程序是否合法，职工所反映情况是否得到认真解决和答复。</w:t>
      </w:r>
    </w:p>
    <w:p>
      <w:pPr>
        <w:tabs>
          <w:tab w:val="left" w:pos="345"/>
        </w:tabs>
        <w:spacing w:line="360" w:lineRule="auto"/>
        <w:ind w:firstLine="600"/>
        <w:jc w:val="left"/>
        <w:rPr>
          <w:rFonts w:hint="eastAsia"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三、监督方法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日常随时抽查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，每半年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进行一次集中督导检查，采取实地查看公示栏、浏览网站、查资料、查病历、座谈、测评、个别了解等相结合的办法进行。检查院务公开的内容是否真实、全面、及时、准确，形式是否合法有效，程序是否符合规范，资料是否齐全，群众、患者、职工是否满意。</w:t>
      </w:r>
    </w:p>
    <w:p>
      <w:pPr>
        <w:tabs>
          <w:tab w:val="left" w:pos="345"/>
        </w:tabs>
        <w:spacing w:line="360" w:lineRule="auto"/>
        <w:ind w:firstLine="600"/>
        <w:jc w:val="left"/>
        <w:rPr>
          <w:rFonts w:hint="eastAsia"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四、考核与奖惩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对院务公开工作中落实不到位、公开内容不真实、程序不规范、更新不及时等违规行为，按照有关规定，责成有关责任部门限期整改。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有下列情形之一的，追究相关人员的领导责任和直接责任。根据情节轻重，给予限期改正、通报批评、行政处分等处理：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1、不按照规定的时间、程序和内容进行院务公开的；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2、不按院务公开工作要求，半公开、虚假公开或隐瞒应当公开的信息的；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3、违反院务公开工作要求，造成泄密事件或侵犯他人个人隐私的；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4、阻碍、压制监督、投诉的；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5、公开工作不落实，产生影响医院声誉后果的；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6、</w:t>
      </w:r>
      <w:r>
        <w:rPr>
          <w:rFonts w:hint="eastAsia" w:ascii="仿宋" w:hAnsi="仿宋" w:eastAsia="仿宋" w:cs="宋体"/>
          <w:color w:val="333333"/>
          <w:spacing w:val="-6"/>
          <w:kern w:val="0"/>
          <w:sz w:val="32"/>
          <w:szCs w:val="32"/>
        </w:rPr>
        <w:t>经民主评议，职工对院务公开工作满意率不足60％的（分段调查，按责任范围落实到科室）；</w:t>
      </w:r>
    </w:p>
    <w:p>
      <w:pPr>
        <w:widowControl/>
        <w:spacing w:line="360" w:lineRule="auto"/>
        <w:ind w:firstLine="567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7、其他违反院务公开工作有关规定的。</w:t>
      </w:r>
    </w:p>
    <w:p>
      <w:pPr>
        <w:spacing w:line="440" w:lineRule="exact"/>
        <w:rPr>
          <w:rFonts w:hint="eastAsia" w:ascii="宋体" w:hAnsi="宋体" w:cs="宋体"/>
          <w:color w:val="333333"/>
          <w:spacing w:val="-6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D675B3A"/>
    <w:rsid w:val="3D6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2023-12-01T05:19:00Z</dcterms:created>
  <dc:creator>hyn</dc:creator>
  <cp:lastModifiedBy>hyn</cp:lastModifiedBy>
  <dcterms:modified xsi:type="dcterms:W3CDTF">2023-12-01T05:20:07Z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3CD09771A86B4D6FAC79BB2CC629D2DC_11</vt:lpwstr>
  </property>
</Properties>
</file>