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40CA3">
      <w:pPr>
        <w:pStyle w:val="2"/>
        <w:spacing w:before="0" w:beforeAutospacing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项目要求:</w:t>
      </w:r>
    </w:p>
    <w:p w14:paraId="00D87434">
      <w:pPr>
        <w:pStyle w:val="2"/>
        <w:spacing w:before="0" w:beforeAutospacing="0" w:line="360" w:lineRule="auto"/>
        <w:rPr>
          <w:rFonts w:asciiTheme="minorHAnsi" w:hAnsiTheme="minorHAnsi" w:eastAsiaTheme="minorEastAsia" w:cstheme="minorBidi"/>
          <w:sz w:val="24"/>
          <w:szCs w:val="21"/>
        </w:rPr>
      </w:pPr>
      <w:r>
        <w:rPr>
          <w:rFonts w:hint="eastAsia" w:asciiTheme="minorHAnsi" w:hAnsiTheme="minorHAnsi" w:eastAsiaTheme="minorEastAsia" w:cstheme="minorBidi"/>
          <w:sz w:val="24"/>
          <w:szCs w:val="21"/>
        </w:rPr>
        <w:t>项目基本指标要求：完成60例体液类标本的Deep定量蛋白质组检测分析。质谱数据采用数据非依赖型采集（Data Independent Acquisition, DIA）技术，用于该样品的蛋白质组学检测。</w:t>
      </w:r>
    </w:p>
    <w:p w14:paraId="52895C41">
      <w:pPr>
        <w:pStyle w:val="2"/>
        <w:spacing w:before="0" w:beforeAutospacing="0"/>
        <w:rPr>
          <w:rFonts w:asciiTheme="minorHAnsi" w:hAnsiTheme="minorHAnsi" w:eastAsiaTheme="minorEastAsia" w:cstheme="minorBidi"/>
          <w:sz w:val="24"/>
          <w:szCs w:val="21"/>
        </w:rPr>
      </w:pPr>
    </w:p>
    <w:p w14:paraId="17DDC3B7">
      <w:pPr>
        <w:pStyle w:val="2"/>
        <w:spacing w:before="0" w:beforeAutospacing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</w:p>
    <w:p w14:paraId="3A5B576D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蛋白组检测平台：Bruker 4D-Tims TOF Pro及该系列型号或更高配置的质谱仪用于样本检测。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1</w:t>
      </w:r>
      <w:r>
        <w:rPr>
          <w:rFonts w:hint="eastAsia"/>
          <w:sz w:val="24"/>
          <w:szCs w:val="21"/>
          <w:lang w:eastAsia="zh-CN"/>
        </w:rPr>
        <w:t>）</w:t>
      </w:r>
    </w:p>
    <w:p w14:paraId="1B610FF6">
      <w:pPr>
        <w:widowControl/>
        <w:spacing w:line="400" w:lineRule="exact"/>
        <w:ind w:firstLine="480" w:firstLineChars="200"/>
        <w:jc w:val="left"/>
        <w:textAlignment w:val="center"/>
        <w:rPr>
          <w:bCs/>
          <w:sz w:val="24"/>
        </w:rPr>
      </w:pPr>
      <w:r>
        <w:rPr>
          <w:rFonts w:hint="eastAsia"/>
          <w:bCs/>
          <w:sz w:val="24"/>
        </w:rPr>
        <w:t>使用DIA（data-independent acquisition）技术对样本进行蛋白质组分析和测试(包括预实验评估和自建库)。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2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br w:type="textWrapping"/>
      </w:r>
      <w:r>
        <w:rPr>
          <w:rFonts w:hint="eastAsia"/>
          <w:bCs/>
          <w:sz w:val="24"/>
        </w:rPr>
        <w:t xml:space="preserve">    质谱性能要求如下：</w:t>
      </w:r>
    </w:p>
    <w:p w14:paraId="12B31AC6">
      <w:pPr>
        <w:widowControl/>
        <w:spacing w:line="400" w:lineRule="exact"/>
        <w:ind w:firstLine="480" w:firstLineChars="200"/>
        <w:jc w:val="left"/>
        <w:textAlignment w:val="center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Cs/>
          <w:sz w:val="24"/>
        </w:rPr>
        <w:t>•分辨率：要求所提供设备的分辨率不小于50,000FWHM @1222 m/z；最低分辨率≥7,500（FWHM），m/z 200；最高分辨率：≥240,000 （FWHM），m/z 200；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3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br w:type="textWrapping"/>
      </w:r>
      <w:r>
        <w:rPr>
          <w:rFonts w:hint="eastAsia"/>
          <w:bCs/>
          <w:sz w:val="24"/>
        </w:rPr>
        <w:t xml:space="preserve">    • 质量精确度（MS和MS/MS）：&lt; 3 ppm 外标法；&lt; 1 ppm 内标法；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  <w:lang w:eastAsia="zh-CN"/>
        </w:rPr>
        <w:t>）</w:t>
      </w:r>
      <w:r>
        <w:rPr>
          <w:rFonts w:hint="eastAsia"/>
          <w:bCs/>
          <w:sz w:val="24"/>
        </w:rPr>
        <w:br w:type="textWrapping"/>
      </w:r>
      <w:r>
        <w:rPr>
          <w:rFonts w:hint="eastAsia"/>
          <w:bCs/>
          <w:sz w:val="24"/>
        </w:rPr>
        <w:t xml:space="preserve">    • 动态范围：&gt; 5000 一张谱图中；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  <w:lang w:eastAsia="zh-CN"/>
        </w:rPr>
        <w:t>）</w:t>
      </w:r>
    </w:p>
    <w:p w14:paraId="0E057D41">
      <w:pPr>
        <w:widowControl/>
        <w:spacing w:line="400" w:lineRule="exact"/>
        <w:ind w:firstLine="480" w:firstLineChars="200"/>
        <w:jc w:val="left"/>
        <w:textAlignment w:val="center"/>
        <w:rPr>
          <w:rFonts w:hint="default" w:eastAsia="宋体"/>
          <w:bCs/>
          <w:sz w:val="24"/>
          <w:lang w:val="en-US" w:eastAsia="zh-CN"/>
        </w:rPr>
      </w:pPr>
      <w:r>
        <w:rPr>
          <w:rFonts w:hint="eastAsia"/>
          <w:bCs/>
          <w:sz w:val="24"/>
        </w:rPr>
        <w:t>• 离子选择范围最大至3000 m/z；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6</w:t>
      </w:r>
      <w:r>
        <w:rPr>
          <w:rFonts w:hint="eastAsia"/>
          <w:bCs/>
          <w:sz w:val="24"/>
          <w:lang w:eastAsia="zh-CN"/>
        </w:rPr>
        <w:t>）</w:t>
      </w:r>
    </w:p>
    <w:p w14:paraId="2E94BE9B">
      <w:pPr>
        <w:widowControl/>
        <w:spacing w:line="400" w:lineRule="exact"/>
        <w:ind w:firstLine="480" w:firstLineChars="200"/>
        <w:jc w:val="left"/>
        <w:textAlignment w:val="center"/>
        <w:rPr>
          <w:rFonts w:hint="eastAsia" w:eastAsia="宋体"/>
          <w:bCs/>
          <w:sz w:val="24"/>
          <w:lang w:eastAsia="zh-CN"/>
        </w:rPr>
      </w:pPr>
      <w:r>
        <w:rPr>
          <w:rFonts w:hint="eastAsia"/>
          <w:bCs/>
          <w:sz w:val="24"/>
        </w:rPr>
        <w:t>• 检测质量范围：需要含盖20-40000 m/z。</w:t>
      </w:r>
      <w:r>
        <w:rPr>
          <w:rFonts w:hint="eastAsia"/>
          <w:bCs/>
          <w:sz w:val="24"/>
          <w:lang w:eastAsia="zh-CN"/>
        </w:rPr>
        <w:t>（</w:t>
      </w:r>
      <w:r>
        <w:rPr>
          <w:rFonts w:hint="eastAsia"/>
          <w:bCs/>
          <w:sz w:val="24"/>
          <w:lang w:val="en-US" w:eastAsia="zh-CN"/>
        </w:rPr>
        <w:t>7</w:t>
      </w:r>
      <w:r>
        <w:rPr>
          <w:rFonts w:hint="eastAsia"/>
          <w:bCs/>
          <w:sz w:val="24"/>
          <w:lang w:eastAsia="zh-CN"/>
        </w:rPr>
        <w:t>）</w:t>
      </w:r>
    </w:p>
    <w:p w14:paraId="47D40525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蛋白数据库：使用</w:t>
      </w:r>
      <w:r>
        <w:rPr>
          <w:sz w:val="24"/>
          <w:szCs w:val="21"/>
        </w:rPr>
        <w:t>uniprot</w:t>
      </w:r>
      <w:r>
        <w:rPr>
          <w:rFonts w:hint="eastAsia"/>
          <w:sz w:val="24"/>
          <w:szCs w:val="21"/>
        </w:rPr>
        <w:t>最新的</w:t>
      </w:r>
      <w:r>
        <w:rPr>
          <w:sz w:val="24"/>
          <w:szCs w:val="21"/>
        </w:rPr>
        <w:t>Homo sapiens-9606</w:t>
      </w:r>
      <w:r>
        <w:rPr>
          <w:rFonts w:hint="eastAsia"/>
          <w:sz w:val="24"/>
          <w:szCs w:val="21"/>
        </w:rPr>
        <w:t>蛋白数据库，选择使用</w:t>
      </w:r>
      <w:r>
        <w:rPr>
          <w:sz w:val="24"/>
          <w:szCs w:val="21"/>
        </w:rPr>
        <w:t>reviewed</w:t>
      </w:r>
      <w:r>
        <w:rPr>
          <w:rFonts w:hint="eastAsia"/>
          <w:sz w:val="24"/>
          <w:szCs w:val="21"/>
        </w:rPr>
        <w:t>（2</w:t>
      </w:r>
      <w:r>
        <w:rPr>
          <w:sz w:val="24"/>
          <w:szCs w:val="21"/>
        </w:rPr>
        <w:t>0417</w:t>
      </w:r>
      <w:r>
        <w:rPr>
          <w:rFonts w:hint="eastAsia"/>
          <w:sz w:val="24"/>
          <w:szCs w:val="21"/>
        </w:rPr>
        <w:t>条蛋白序列）搜库定性定量分析。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8</w:t>
      </w:r>
      <w:r>
        <w:rPr>
          <w:rFonts w:hint="eastAsia"/>
          <w:sz w:val="24"/>
          <w:szCs w:val="21"/>
          <w:lang w:eastAsia="zh-CN"/>
        </w:rPr>
        <w:t>）</w:t>
      </w:r>
    </w:p>
    <w:p w14:paraId="22AC8850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人血液D</w:t>
      </w:r>
      <w:r>
        <w:rPr>
          <w:sz w:val="24"/>
          <w:szCs w:val="28"/>
        </w:rPr>
        <w:t>DA</w:t>
      </w:r>
      <w:r>
        <w:rPr>
          <w:rFonts w:hint="eastAsia"/>
          <w:sz w:val="24"/>
          <w:szCs w:val="28"/>
        </w:rPr>
        <w:t>蛋白自建库：拥有血液样本D</w:t>
      </w:r>
      <w:r>
        <w:rPr>
          <w:sz w:val="24"/>
          <w:szCs w:val="28"/>
        </w:rPr>
        <w:t>DA</w:t>
      </w:r>
      <w:r>
        <w:rPr>
          <w:rFonts w:hint="eastAsia"/>
          <w:sz w:val="24"/>
          <w:szCs w:val="28"/>
        </w:rPr>
        <w:t>蛋白本地数据库，库容量不低于</w:t>
      </w:r>
      <w:r>
        <w:rPr>
          <w:sz w:val="24"/>
          <w:szCs w:val="28"/>
        </w:rPr>
        <w:t>7000</w:t>
      </w:r>
      <w:r>
        <w:rPr>
          <w:rFonts w:hint="eastAsia"/>
          <w:sz w:val="24"/>
          <w:szCs w:val="28"/>
        </w:rPr>
        <w:t>种蛋白质；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9</w:t>
      </w:r>
      <w:r>
        <w:rPr>
          <w:rFonts w:hint="eastAsia"/>
          <w:sz w:val="24"/>
          <w:szCs w:val="28"/>
          <w:lang w:eastAsia="zh-CN"/>
        </w:rPr>
        <w:t>）</w:t>
      </w:r>
    </w:p>
    <w:p w14:paraId="41F206E4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8"/>
        </w:rPr>
      </w:pPr>
      <w:r>
        <w:rPr>
          <w:rFonts w:hint="eastAsia"/>
          <w:sz w:val="24"/>
          <w:szCs w:val="28"/>
        </w:rPr>
        <w:t>检测方法：采用基于纳米颗粒的高深度血液蛋白质组进行检测，要求中低丰度蛋白鉴定数量不低于3000个蛋白。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10</w:t>
      </w:r>
      <w:r>
        <w:rPr>
          <w:rFonts w:hint="eastAsia"/>
          <w:sz w:val="24"/>
          <w:szCs w:val="28"/>
          <w:lang w:eastAsia="zh-CN"/>
        </w:rPr>
        <w:t>）</w:t>
      </w:r>
    </w:p>
    <w:p w14:paraId="45868C8D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拥有自主</w:t>
      </w:r>
      <w:r>
        <w:rPr>
          <w:sz w:val="24"/>
          <w:szCs w:val="21"/>
        </w:rPr>
        <w:t>研发的分析云平台</w:t>
      </w:r>
      <w:r>
        <w:rPr>
          <w:rFonts w:hint="eastAsia"/>
          <w:sz w:val="24"/>
          <w:szCs w:val="21"/>
        </w:rPr>
        <w:t>，供用户</w:t>
      </w:r>
      <w:r>
        <w:rPr>
          <w:sz w:val="24"/>
          <w:szCs w:val="21"/>
        </w:rPr>
        <w:t>后续进行</w:t>
      </w:r>
      <w:r>
        <w:rPr>
          <w:rFonts w:hint="eastAsia"/>
          <w:sz w:val="24"/>
          <w:szCs w:val="21"/>
        </w:rPr>
        <w:t>自主分析；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11</w:t>
      </w:r>
      <w:r>
        <w:rPr>
          <w:rFonts w:hint="eastAsia"/>
          <w:sz w:val="24"/>
          <w:szCs w:val="21"/>
          <w:lang w:eastAsia="zh-CN"/>
        </w:rPr>
        <w:t>）</w:t>
      </w:r>
    </w:p>
    <w:p w14:paraId="68190AA0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/>
          <w:sz w:val="24"/>
          <w:szCs w:val="21"/>
        </w:rPr>
        <w:t>具备自主可控及成熟稳定的数据处理和质控流程，数据可回溯并提供原始文件；</w:t>
      </w:r>
      <w:r>
        <w:rPr>
          <w:sz w:val="24"/>
          <w:szCs w:val="21"/>
        </w:rPr>
        <w:t xml:space="preserve"> 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12</w:t>
      </w:r>
      <w:r>
        <w:rPr>
          <w:rFonts w:hint="eastAsia"/>
          <w:sz w:val="24"/>
          <w:szCs w:val="21"/>
          <w:lang w:eastAsia="zh-CN"/>
        </w:rPr>
        <w:t>）</w:t>
      </w:r>
    </w:p>
    <w:p w14:paraId="195D30FB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 w:ascii="宋体" w:hAnsi="宋体"/>
          <w:color w:val="000000"/>
          <w:sz w:val="24"/>
        </w:rPr>
        <w:t>投标人公司具有独立自主的蛋白组学平台和代谢组学技术团队，具备独立开展系统生物学技术服务，具备多层组学整合分析能力，可协助招标人进行后续生物信息学数据分析。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13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5587F7C2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 w:ascii="宋体" w:hAnsi="宋体"/>
          <w:color w:val="000000"/>
          <w:sz w:val="24"/>
        </w:rPr>
        <w:t>按照约定测试数据量，保证所提供的资料、数据真实可靠。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14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11339A67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sz w:val="24"/>
          <w:szCs w:val="21"/>
        </w:rPr>
      </w:pPr>
      <w:r>
        <w:rPr>
          <w:rFonts w:hint="eastAsia" w:ascii="宋体" w:hAnsi="宋体"/>
          <w:color w:val="000000"/>
          <w:sz w:val="24"/>
        </w:rPr>
        <w:t>严格执行合同相关规定，对测试数据保密，测试数据所有权和使用权为甲方所独有。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0F4ADAAC">
      <w:pPr>
        <w:pStyle w:val="10"/>
        <w:numPr>
          <w:ilvl w:val="0"/>
          <w:numId w:val="1"/>
        </w:numPr>
        <w:snapToGrid w:val="0"/>
        <w:spacing w:line="360" w:lineRule="auto"/>
        <w:ind w:firstLineChars="0"/>
        <w:rPr>
          <w:rFonts w:hint="eastAsia"/>
          <w:sz w:val="24"/>
          <w:szCs w:val="21"/>
        </w:rPr>
      </w:pPr>
      <w:r>
        <w:rPr>
          <w:rFonts w:hint="eastAsia" w:ascii="宋体" w:hAnsi="宋体"/>
          <w:color w:val="000000"/>
          <w:sz w:val="24"/>
        </w:rPr>
        <w:t>投标人在1个工作日内对招标人的服务要求作出响应，一般问题在2个工作日内解决，其他无法迅速解决的问题在一周内解决或提出明确的解决方案。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61DFB931">
      <w:pPr>
        <w:pStyle w:val="2"/>
        <w:spacing w:before="0" w:beforeAutospacing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A0BD56C">
      <w:pPr>
        <w:pStyle w:val="2"/>
        <w:spacing w:before="0" w:beforeAutospacing="0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CB152"/>
    <w:multiLevelType w:val="multilevel"/>
    <w:tmpl w:val="2D7CB152"/>
    <w:lvl w:ilvl="0" w:tentative="0">
      <w:start w:val="1"/>
      <w:numFmt w:val="decimal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MzY3OWRlNDY1YWQ1NTk5YmZhNTZjMjI5NzQ5ZGMifQ=="/>
    <w:docVar w:name="KSO_WPS_MARK_KEY" w:val="fa9d0d49-1a3a-4bb9-ae50-8c9fa1e80456"/>
  </w:docVars>
  <w:rsids>
    <w:rsidRoot w:val="4AAC2403"/>
    <w:rsid w:val="00090970"/>
    <w:rsid w:val="000A4617"/>
    <w:rsid w:val="000C585A"/>
    <w:rsid w:val="000F3A43"/>
    <w:rsid w:val="001162B3"/>
    <w:rsid w:val="0016045B"/>
    <w:rsid w:val="00171EF0"/>
    <w:rsid w:val="001B68C9"/>
    <w:rsid w:val="001D7004"/>
    <w:rsid w:val="00206022"/>
    <w:rsid w:val="002136F3"/>
    <w:rsid w:val="00223430"/>
    <w:rsid w:val="00285F12"/>
    <w:rsid w:val="002C2FE9"/>
    <w:rsid w:val="002C5BF5"/>
    <w:rsid w:val="002F13EC"/>
    <w:rsid w:val="00332A10"/>
    <w:rsid w:val="0033668E"/>
    <w:rsid w:val="003E50E8"/>
    <w:rsid w:val="0042111A"/>
    <w:rsid w:val="00487BFC"/>
    <w:rsid w:val="0049724F"/>
    <w:rsid w:val="004975F6"/>
    <w:rsid w:val="004C120B"/>
    <w:rsid w:val="004D1A64"/>
    <w:rsid w:val="004E3FEF"/>
    <w:rsid w:val="004F2F0B"/>
    <w:rsid w:val="00514B02"/>
    <w:rsid w:val="00515748"/>
    <w:rsid w:val="005178F6"/>
    <w:rsid w:val="005564AC"/>
    <w:rsid w:val="005A29F3"/>
    <w:rsid w:val="005C0AC2"/>
    <w:rsid w:val="005C7E8A"/>
    <w:rsid w:val="00612F40"/>
    <w:rsid w:val="00615412"/>
    <w:rsid w:val="00643DDF"/>
    <w:rsid w:val="00682567"/>
    <w:rsid w:val="00697C85"/>
    <w:rsid w:val="006D3226"/>
    <w:rsid w:val="006D48A5"/>
    <w:rsid w:val="00701882"/>
    <w:rsid w:val="0077628D"/>
    <w:rsid w:val="007E1FBC"/>
    <w:rsid w:val="00815855"/>
    <w:rsid w:val="00865BD3"/>
    <w:rsid w:val="008675DC"/>
    <w:rsid w:val="008B74BD"/>
    <w:rsid w:val="00905E48"/>
    <w:rsid w:val="00921BE3"/>
    <w:rsid w:val="00933D13"/>
    <w:rsid w:val="0093579C"/>
    <w:rsid w:val="00951394"/>
    <w:rsid w:val="009637F4"/>
    <w:rsid w:val="009E2A72"/>
    <w:rsid w:val="00A32C81"/>
    <w:rsid w:val="00A36550"/>
    <w:rsid w:val="00A8078C"/>
    <w:rsid w:val="00AE07E8"/>
    <w:rsid w:val="00B00C12"/>
    <w:rsid w:val="00B10032"/>
    <w:rsid w:val="00BE27E6"/>
    <w:rsid w:val="00BF0EC7"/>
    <w:rsid w:val="00C045CA"/>
    <w:rsid w:val="00C16D5A"/>
    <w:rsid w:val="00C42133"/>
    <w:rsid w:val="00C57CD4"/>
    <w:rsid w:val="00CA3F61"/>
    <w:rsid w:val="00CB76BC"/>
    <w:rsid w:val="00CC660A"/>
    <w:rsid w:val="00CE6F14"/>
    <w:rsid w:val="00D50A0E"/>
    <w:rsid w:val="00D60BF3"/>
    <w:rsid w:val="00D65F65"/>
    <w:rsid w:val="00E15C32"/>
    <w:rsid w:val="00E509EB"/>
    <w:rsid w:val="00E6143B"/>
    <w:rsid w:val="00E86AFB"/>
    <w:rsid w:val="00EB6F62"/>
    <w:rsid w:val="00EF5E7E"/>
    <w:rsid w:val="00F134A5"/>
    <w:rsid w:val="00F415D3"/>
    <w:rsid w:val="00F85BC6"/>
    <w:rsid w:val="00FA6339"/>
    <w:rsid w:val="00FE7188"/>
    <w:rsid w:val="014F287E"/>
    <w:rsid w:val="05076474"/>
    <w:rsid w:val="071721A1"/>
    <w:rsid w:val="07D21D7A"/>
    <w:rsid w:val="0B5965B6"/>
    <w:rsid w:val="0DCB2498"/>
    <w:rsid w:val="0F760C50"/>
    <w:rsid w:val="0FD22086"/>
    <w:rsid w:val="0FE171F0"/>
    <w:rsid w:val="16874365"/>
    <w:rsid w:val="183A1781"/>
    <w:rsid w:val="1A161981"/>
    <w:rsid w:val="1AFA6302"/>
    <w:rsid w:val="1D3C6771"/>
    <w:rsid w:val="1EAF2773"/>
    <w:rsid w:val="1EDB1B4C"/>
    <w:rsid w:val="1F982266"/>
    <w:rsid w:val="21CE61C5"/>
    <w:rsid w:val="21F17CBF"/>
    <w:rsid w:val="2588629C"/>
    <w:rsid w:val="29953737"/>
    <w:rsid w:val="2B3F4CDB"/>
    <w:rsid w:val="2EA164FC"/>
    <w:rsid w:val="32FB7F55"/>
    <w:rsid w:val="33120B02"/>
    <w:rsid w:val="33397236"/>
    <w:rsid w:val="348831B6"/>
    <w:rsid w:val="371A15B5"/>
    <w:rsid w:val="3BFA7AA6"/>
    <w:rsid w:val="409A44DC"/>
    <w:rsid w:val="43074833"/>
    <w:rsid w:val="431658F9"/>
    <w:rsid w:val="47A722A2"/>
    <w:rsid w:val="493B4FEC"/>
    <w:rsid w:val="4AAC2403"/>
    <w:rsid w:val="4CC53781"/>
    <w:rsid w:val="4DC42B98"/>
    <w:rsid w:val="4E03406B"/>
    <w:rsid w:val="54C54091"/>
    <w:rsid w:val="559364E7"/>
    <w:rsid w:val="578C324B"/>
    <w:rsid w:val="6094741B"/>
    <w:rsid w:val="64194376"/>
    <w:rsid w:val="65691BF4"/>
    <w:rsid w:val="65790E7B"/>
    <w:rsid w:val="65FC35E2"/>
    <w:rsid w:val="76B945C9"/>
    <w:rsid w:val="785B2C62"/>
    <w:rsid w:val="7C032D35"/>
    <w:rsid w:val="7D2667BD"/>
    <w:rsid w:val="7DBA34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0" w:beforeAutospacing="1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849</Characters>
  <Lines>6</Lines>
  <Paragraphs>1</Paragraphs>
  <TotalTime>156</TotalTime>
  <ScaleCrop>false</ScaleCrop>
  <LinksUpToDate>false</LinksUpToDate>
  <CharactersWithSpaces>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2020-09-20T02:15:00Z</dcterms:created>
  <dc:creator>WPS_1459475360</dc:creator>
  <cp:lastModifiedBy>张 志 明.</cp:lastModifiedBy>
  <cp:lastPrinted>2023-03-09T02:33:00Z</cp:lastPrinted>
  <dcterms:modified xsi:type="dcterms:W3CDTF">2024-11-18T00:30:53Z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133DB55820FB45A385D2B96FB9EEA686_13</vt:lpwstr>
  </property>
</Properties>
</file>