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457"/>
        <w:gridCol w:w="2457"/>
        <w:gridCol w:w="2457"/>
        <w:gridCol w:w="1519"/>
      </w:tblGrid>
      <w:tr w:rsidR="00A70EF0" w:rsidTr="00A70EF0">
        <w:trPr>
          <w:jc w:val="center"/>
        </w:trPr>
        <w:tc>
          <w:tcPr>
            <w:tcW w:w="9736" w:type="dxa"/>
            <w:gridSpan w:val="5"/>
          </w:tcPr>
          <w:p w:rsidR="00A70EF0" w:rsidRDefault="00A70EF0" w:rsidP="00A70EF0">
            <w:pPr>
              <w:jc w:val="center"/>
            </w:pPr>
            <w:r>
              <w:t>心电图机</w:t>
            </w: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t>序号</w:t>
            </w:r>
          </w:p>
        </w:tc>
        <w:tc>
          <w:tcPr>
            <w:tcW w:w="7371" w:type="dxa"/>
            <w:gridSpan w:val="3"/>
          </w:tcPr>
          <w:p w:rsidR="00A70EF0" w:rsidRDefault="00A70EF0" w:rsidP="00A70EF0">
            <w:pPr>
              <w:jc w:val="center"/>
            </w:pPr>
            <w:r>
              <w:t>规格要求</w:t>
            </w:r>
          </w:p>
        </w:tc>
        <w:tc>
          <w:tcPr>
            <w:tcW w:w="1519" w:type="dxa"/>
          </w:tcPr>
          <w:p w:rsidR="00A70EF0" w:rsidRDefault="00A70EF0" w:rsidP="00281BE4">
            <w:pPr>
              <w:jc w:val="center"/>
            </w:pPr>
            <w:r>
              <w:t>是否重要参数</w:t>
            </w:r>
          </w:p>
        </w:tc>
      </w:tr>
      <w:tr w:rsidR="00A70EF0" w:rsidTr="007C7604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2457" w:type="dxa"/>
          </w:tcPr>
          <w:p w:rsidR="00A70EF0" w:rsidRDefault="00A70EF0">
            <w:r>
              <w:t>产地：中国</w:t>
            </w:r>
          </w:p>
        </w:tc>
        <w:tc>
          <w:tcPr>
            <w:tcW w:w="2457" w:type="dxa"/>
          </w:tcPr>
          <w:p w:rsidR="00A70EF0" w:rsidRDefault="00A70EF0" w:rsidP="002258C3">
            <w:r>
              <w:t>数量：</w:t>
            </w:r>
            <w:r w:rsidR="002258C3">
              <w:rPr>
                <w:color w:val="FF0000"/>
              </w:rPr>
              <w:t>9</w:t>
            </w:r>
            <w:r>
              <w:t>套</w:t>
            </w:r>
          </w:p>
        </w:tc>
        <w:tc>
          <w:tcPr>
            <w:tcW w:w="2457" w:type="dxa"/>
          </w:tcPr>
          <w:p w:rsidR="00A70EF0" w:rsidRDefault="00A70EF0" w:rsidP="002258C3">
            <w:pPr>
              <w:rPr>
                <w:rFonts w:hint="eastAsia"/>
              </w:rPr>
            </w:pPr>
            <w:r>
              <w:t>预算：</w:t>
            </w:r>
            <w:r w:rsidR="002258C3">
              <w:rPr>
                <w:color w:val="FF0000"/>
              </w:rPr>
              <w:t>3</w:t>
            </w:r>
            <w:r w:rsidR="002258C3">
              <w:rPr>
                <w:color w:val="FF0000"/>
              </w:rPr>
              <w:t>万</w:t>
            </w:r>
            <w:r w:rsidR="002258C3">
              <w:t>元</w:t>
            </w:r>
            <w:r w:rsidR="002258C3">
              <w:rPr>
                <w:rFonts w:hint="eastAsia"/>
              </w:rPr>
              <w:t>/</w:t>
            </w:r>
            <w:r w:rsidR="002258C3">
              <w:t>套</w:t>
            </w:r>
          </w:p>
        </w:tc>
        <w:tc>
          <w:tcPr>
            <w:tcW w:w="1519" w:type="dxa"/>
          </w:tcPr>
          <w:p w:rsidR="00A70EF0" w:rsidRDefault="00A70EF0" w:rsidP="00281BE4">
            <w:pPr>
              <w:jc w:val="center"/>
            </w:pPr>
          </w:p>
        </w:tc>
      </w:tr>
      <w:tr w:rsidR="002258C3" w:rsidTr="00A70EF0">
        <w:trPr>
          <w:jc w:val="center"/>
        </w:trPr>
        <w:tc>
          <w:tcPr>
            <w:tcW w:w="846" w:type="dxa"/>
            <w:vAlign w:val="center"/>
          </w:tcPr>
          <w:p w:rsidR="002258C3" w:rsidRDefault="002258C3" w:rsidP="00A70EF0">
            <w:pPr>
              <w:jc w:val="center"/>
              <w:rPr>
                <w:rFonts w:hint="eastAsia"/>
              </w:rPr>
            </w:pPr>
          </w:p>
        </w:tc>
        <w:tc>
          <w:tcPr>
            <w:tcW w:w="7371" w:type="dxa"/>
            <w:gridSpan w:val="3"/>
          </w:tcPr>
          <w:p w:rsidR="002258C3" w:rsidRDefault="002258C3" w:rsidP="002245A0">
            <w:r>
              <w:t>质保要求：</w:t>
            </w:r>
            <w:r>
              <w:t>≥</w:t>
            </w:r>
            <w:r w:rsidR="002245A0">
              <w:rPr>
                <w:color w:val="FF0000"/>
              </w:rPr>
              <w:t>3</w:t>
            </w:r>
            <w:r w:rsidRPr="002245A0">
              <w:rPr>
                <w:rFonts w:hint="eastAsia"/>
                <w:color w:val="FF0000"/>
              </w:rPr>
              <w:t>年</w:t>
            </w:r>
          </w:p>
        </w:tc>
        <w:tc>
          <w:tcPr>
            <w:tcW w:w="1519" w:type="dxa"/>
          </w:tcPr>
          <w:p w:rsidR="002258C3" w:rsidRDefault="002258C3" w:rsidP="00281BE4">
            <w:pPr>
              <w:jc w:val="center"/>
            </w:pP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技术参数要求</w:t>
            </w:r>
          </w:p>
        </w:tc>
        <w:tc>
          <w:tcPr>
            <w:tcW w:w="1519" w:type="dxa"/>
          </w:tcPr>
          <w:p w:rsidR="00A70EF0" w:rsidRDefault="00A70EF0" w:rsidP="00281BE4">
            <w:pPr>
              <w:jc w:val="center"/>
            </w:pP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主要功能：所有年龄段人体心电信号的测量、采集、显示记录和分析。</w:t>
            </w:r>
          </w:p>
        </w:tc>
        <w:tc>
          <w:tcPr>
            <w:tcW w:w="1519" w:type="dxa"/>
          </w:tcPr>
          <w:p w:rsidR="00A70EF0" w:rsidRDefault="00281BE4" w:rsidP="00281BE4">
            <w:pPr>
              <w:jc w:val="center"/>
            </w:pPr>
            <w:r>
              <w:t>是</w:t>
            </w: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设备功能：静息</w:t>
            </w:r>
            <w:r>
              <w:t>12</w:t>
            </w:r>
            <w:r>
              <w:t>导联心电图、运动后检查、</w:t>
            </w:r>
            <w:r>
              <w:t>RR</w:t>
            </w:r>
            <w:r>
              <w:t>间期检查</w:t>
            </w:r>
          </w:p>
        </w:tc>
        <w:tc>
          <w:tcPr>
            <w:tcW w:w="1519" w:type="dxa"/>
          </w:tcPr>
          <w:p w:rsidR="00A70EF0" w:rsidRDefault="00A70EF0" w:rsidP="00281BE4">
            <w:pPr>
              <w:jc w:val="center"/>
            </w:pP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输入保护：标配导联线内附除颤保护电路</w:t>
            </w:r>
          </w:p>
        </w:tc>
        <w:tc>
          <w:tcPr>
            <w:tcW w:w="1519" w:type="dxa"/>
          </w:tcPr>
          <w:p w:rsidR="00A70EF0" w:rsidRDefault="00A70EF0" w:rsidP="00281BE4">
            <w:pPr>
              <w:jc w:val="center"/>
            </w:pP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 xml:space="preserve">AD </w:t>
            </w:r>
            <w:r>
              <w:t>采样率：</w:t>
            </w:r>
            <w:r>
              <w:t>≥750000 Hz/Ch</w:t>
            </w:r>
          </w:p>
        </w:tc>
        <w:tc>
          <w:tcPr>
            <w:tcW w:w="1519" w:type="dxa"/>
          </w:tcPr>
          <w:p w:rsidR="00A70EF0" w:rsidRDefault="00281BE4" w:rsidP="00281BE4">
            <w:pPr>
              <w:jc w:val="center"/>
            </w:pPr>
            <w:r>
              <w:t>是</w:t>
            </w: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输入阻抗：</w:t>
            </w:r>
            <w:r>
              <w:t>≥50MΩ</w:t>
            </w:r>
          </w:p>
        </w:tc>
        <w:tc>
          <w:tcPr>
            <w:tcW w:w="1519" w:type="dxa"/>
          </w:tcPr>
          <w:p w:rsidR="00A70EF0" w:rsidRDefault="00A70EF0" w:rsidP="00281BE4">
            <w:pPr>
              <w:jc w:val="center"/>
            </w:pP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耐极化电压：</w:t>
            </w:r>
            <w:r>
              <w:t>≥±550mV</w:t>
            </w:r>
          </w:p>
        </w:tc>
        <w:tc>
          <w:tcPr>
            <w:tcW w:w="1519" w:type="dxa"/>
          </w:tcPr>
          <w:p w:rsidR="00A70EF0" w:rsidRDefault="00A70EF0" w:rsidP="00281BE4">
            <w:pPr>
              <w:jc w:val="center"/>
            </w:pP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共模抑制比：</w:t>
            </w:r>
            <w:r>
              <w:t>≥105dB</w:t>
            </w:r>
          </w:p>
        </w:tc>
        <w:tc>
          <w:tcPr>
            <w:tcW w:w="1519" w:type="dxa"/>
          </w:tcPr>
          <w:p w:rsidR="00A70EF0" w:rsidRDefault="00A70EF0" w:rsidP="00281BE4">
            <w:pPr>
              <w:jc w:val="center"/>
            </w:pP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频率响应：</w:t>
            </w:r>
            <w:r>
              <w:t>0.5Hz-500Hz</w:t>
            </w:r>
          </w:p>
        </w:tc>
        <w:tc>
          <w:tcPr>
            <w:tcW w:w="1519" w:type="dxa"/>
          </w:tcPr>
          <w:p w:rsidR="00A70EF0" w:rsidRDefault="00281BE4" w:rsidP="00281BE4">
            <w:pPr>
              <w:jc w:val="center"/>
            </w:pPr>
            <w:r>
              <w:t>是</w:t>
            </w: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标准灵敏度：</w:t>
            </w:r>
            <w:r>
              <w:t xml:space="preserve">10mm/mV, </w:t>
            </w:r>
            <w:r>
              <w:t>误差</w:t>
            </w:r>
            <w:r>
              <w:t>≤±5%</w:t>
            </w:r>
          </w:p>
        </w:tc>
        <w:tc>
          <w:tcPr>
            <w:tcW w:w="1519" w:type="dxa"/>
          </w:tcPr>
          <w:p w:rsidR="00A70EF0" w:rsidRDefault="00A70EF0" w:rsidP="00281BE4">
            <w:pPr>
              <w:jc w:val="center"/>
            </w:pP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时间常数：</w:t>
            </w:r>
            <w:r>
              <w:t>≥4.2</w:t>
            </w:r>
            <w:r>
              <w:t>秒</w:t>
            </w:r>
          </w:p>
        </w:tc>
        <w:tc>
          <w:tcPr>
            <w:tcW w:w="1519" w:type="dxa"/>
          </w:tcPr>
          <w:p w:rsidR="00A70EF0" w:rsidRDefault="00281BE4" w:rsidP="00281BE4">
            <w:pPr>
              <w:jc w:val="center"/>
            </w:pPr>
            <w:r>
              <w:t>是</w:t>
            </w: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滤波器：低通滤波、肌电滤波、交流滤波、基线抑制滤波</w:t>
            </w:r>
          </w:p>
        </w:tc>
        <w:tc>
          <w:tcPr>
            <w:tcW w:w="1519" w:type="dxa"/>
          </w:tcPr>
          <w:p w:rsidR="00A70EF0" w:rsidRDefault="00A70EF0" w:rsidP="00281BE4">
            <w:pPr>
              <w:jc w:val="center"/>
            </w:pP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不正常状态检测：电极脱落报警，高频噪声过高报警</w:t>
            </w:r>
          </w:p>
        </w:tc>
        <w:tc>
          <w:tcPr>
            <w:tcW w:w="1519" w:type="dxa"/>
          </w:tcPr>
          <w:p w:rsidR="00A70EF0" w:rsidRDefault="00A70EF0" w:rsidP="00281BE4">
            <w:pPr>
              <w:jc w:val="center"/>
            </w:pP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电极脱落：液晶显示器显示脱落部位</w:t>
            </w:r>
          </w:p>
        </w:tc>
        <w:tc>
          <w:tcPr>
            <w:tcW w:w="1519" w:type="dxa"/>
          </w:tcPr>
          <w:p w:rsidR="00A70EF0" w:rsidRDefault="00A70EF0" w:rsidP="00281BE4">
            <w:pPr>
              <w:jc w:val="center"/>
            </w:pP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操作模式：可自动或手动，自动操作时支持实时或回顾记录</w:t>
            </w:r>
          </w:p>
        </w:tc>
        <w:tc>
          <w:tcPr>
            <w:tcW w:w="1519" w:type="dxa"/>
          </w:tcPr>
          <w:p w:rsidR="00A70EF0" w:rsidRDefault="00A70EF0" w:rsidP="00281BE4">
            <w:pPr>
              <w:jc w:val="center"/>
            </w:pP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心律失常检测：具备心律失常检测并自动延长记录的功能</w:t>
            </w:r>
          </w:p>
        </w:tc>
        <w:tc>
          <w:tcPr>
            <w:tcW w:w="1519" w:type="dxa"/>
          </w:tcPr>
          <w:p w:rsidR="00A70EF0" w:rsidRDefault="00A70EF0" w:rsidP="00281BE4">
            <w:pPr>
              <w:jc w:val="center"/>
            </w:pP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冻结记录：支持</w:t>
            </w:r>
            <w:r>
              <w:t>3</w:t>
            </w:r>
            <w:r>
              <w:t>分钟波形冻结记录模式</w:t>
            </w:r>
          </w:p>
        </w:tc>
        <w:tc>
          <w:tcPr>
            <w:tcW w:w="1519" w:type="dxa"/>
          </w:tcPr>
          <w:p w:rsidR="00A70EF0" w:rsidRDefault="00A70EF0" w:rsidP="00281BE4">
            <w:pPr>
              <w:jc w:val="center"/>
            </w:pP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波形质量检测：可实现波形质量稳定情况下，设备自动开始记录</w:t>
            </w:r>
          </w:p>
        </w:tc>
        <w:tc>
          <w:tcPr>
            <w:tcW w:w="1519" w:type="dxa"/>
          </w:tcPr>
          <w:p w:rsidR="00A70EF0" w:rsidRDefault="00281BE4" w:rsidP="00281BE4">
            <w:pPr>
              <w:jc w:val="center"/>
            </w:pPr>
            <w:r>
              <w:t>是</w:t>
            </w: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电极噪声标记：双模式（屏幕，报告）提示，点划线热敏标记打印，热敏</w:t>
            </w:r>
            <w:r>
              <w:t xml:space="preserve"> </w:t>
            </w:r>
            <w:r>
              <w:t>报告可显示噪声、脱落的具体时间段；</w:t>
            </w:r>
          </w:p>
        </w:tc>
        <w:tc>
          <w:tcPr>
            <w:tcW w:w="1519" w:type="dxa"/>
          </w:tcPr>
          <w:p w:rsidR="00A70EF0" w:rsidRDefault="00281BE4" w:rsidP="00281BE4">
            <w:pPr>
              <w:jc w:val="center"/>
            </w:pPr>
            <w:r>
              <w:t>是</w:t>
            </w: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记录器：内置高分辨率热线阵打印</w:t>
            </w:r>
          </w:p>
        </w:tc>
        <w:tc>
          <w:tcPr>
            <w:tcW w:w="1519" w:type="dxa"/>
          </w:tcPr>
          <w:p w:rsidR="00A70EF0" w:rsidRDefault="00A70EF0" w:rsidP="00281BE4">
            <w:pPr>
              <w:jc w:val="center"/>
            </w:pP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打印网格：具备在无网格纸上打印网格功能</w:t>
            </w:r>
          </w:p>
        </w:tc>
        <w:tc>
          <w:tcPr>
            <w:tcW w:w="1519" w:type="dxa"/>
          </w:tcPr>
          <w:p w:rsidR="00A70EF0" w:rsidRDefault="00281BE4" w:rsidP="00281BE4">
            <w:pPr>
              <w:jc w:val="center"/>
            </w:pPr>
            <w:r>
              <w:t>是</w:t>
            </w: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输出设备：可直连打印机，打印</w:t>
            </w:r>
            <w:r>
              <w:t>A4</w:t>
            </w:r>
            <w:r>
              <w:t>尺寸报告</w:t>
            </w:r>
          </w:p>
        </w:tc>
        <w:tc>
          <w:tcPr>
            <w:tcW w:w="1519" w:type="dxa"/>
          </w:tcPr>
          <w:p w:rsidR="00A70EF0" w:rsidRDefault="00281BE4" w:rsidP="00281BE4">
            <w:pPr>
              <w:jc w:val="center"/>
            </w:pPr>
            <w:r>
              <w:t>是</w:t>
            </w: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走纸速度：</w:t>
            </w:r>
            <w:r>
              <w:t>5</w:t>
            </w:r>
            <w:r>
              <w:t>，</w:t>
            </w:r>
            <w:r>
              <w:t>10, 12.5, 25</w:t>
            </w:r>
            <w:r>
              <w:t>，</w:t>
            </w:r>
            <w:r>
              <w:t>50mm/S</w:t>
            </w:r>
          </w:p>
        </w:tc>
        <w:tc>
          <w:tcPr>
            <w:tcW w:w="1519" w:type="dxa"/>
          </w:tcPr>
          <w:p w:rsidR="00A70EF0" w:rsidRDefault="00A70EF0" w:rsidP="00281BE4">
            <w:pPr>
              <w:jc w:val="center"/>
            </w:pP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测量分析：具备</w:t>
            </w:r>
            <w:r>
              <w:t>12</w:t>
            </w:r>
            <w:r>
              <w:t>导联心电性别年龄特异性算法</w:t>
            </w:r>
          </w:p>
        </w:tc>
        <w:tc>
          <w:tcPr>
            <w:tcW w:w="1519" w:type="dxa"/>
          </w:tcPr>
          <w:p w:rsidR="00A70EF0" w:rsidRDefault="00281BE4" w:rsidP="00281BE4">
            <w:pPr>
              <w:jc w:val="center"/>
            </w:pPr>
            <w:r>
              <w:t>是</w:t>
            </w: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模拟信号打印：具备外部信号输入接口，可打印心音脉波放大器等外部机</w:t>
            </w:r>
            <w:r>
              <w:t xml:space="preserve"> </w:t>
            </w:r>
            <w:r>
              <w:t>器的模拟信号；</w:t>
            </w:r>
          </w:p>
        </w:tc>
        <w:tc>
          <w:tcPr>
            <w:tcW w:w="1519" w:type="dxa"/>
          </w:tcPr>
          <w:p w:rsidR="00A70EF0" w:rsidRDefault="00281BE4" w:rsidP="00281BE4">
            <w:pPr>
              <w:jc w:val="center"/>
            </w:pPr>
            <w:r>
              <w:t>是</w:t>
            </w: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QTc</w:t>
            </w:r>
            <w:r>
              <w:t>算法：</w:t>
            </w:r>
            <w:r>
              <w:t>≥4</w:t>
            </w:r>
            <w:r>
              <w:t>种</w:t>
            </w:r>
          </w:p>
        </w:tc>
        <w:tc>
          <w:tcPr>
            <w:tcW w:w="1519" w:type="dxa"/>
          </w:tcPr>
          <w:p w:rsidR="00A70EF0" w:rsidRDefault="00281BE4" w:rsidP="00281BE4">
            <w:pPr>
              <w:jc w:val="center"/>
            </w:pPr>
            <w:r>
              <w:t>是</w:t>
            </w: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外部输入：</w:t>
            </w:r>
            <w:r>
              <w:t>10mm/0.5V±5%</w:t>
            </w:r>
            <w:r>
              <w:t>，输入阻抗</w:t>
            </w:r>
            <w:r>
              <w:t>≥100kΩ</w:t>
            </w:r>
          </w:p>
        </w:tc>
        <w:tc>
          <w:tcPr>
            <w:tcW w:w="1519" w:type="dxa"/>
          </w:tcPr>
          <w:p w:rsidR="00A70EF0" w:rsidRDefault="00A70EF0" w:rsidP="00281BE4">
            <w:pPr>
              <w:jc w:val="center"/>
            </w:pP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其它输出接口：</w:t>
            </w:r>
            <w:r>
              <w:t>USB/SD</w:t>
            </w:r>
          </w:p>
        </w:tc>
        <w:tc>
          <w:tcPr>
            <w:tcW w:w="1519" w:type="dxa"/>
          </w:tcPr>
          <w:p w:rsidR="00A70EF0" w:rsidRDefault="00A70EF0" w:rsidP="00281BE4">
            <w:pPr>
              <w:jc w:val="center"/>
            </w:pP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存储和传输：内置</w:t>
            </w:r>
            <w:r>
              <w:t>800</w:t>
            </w:r>
            <w:r>
              <w:t>份心电图，支持</w:t>
            </w:r>
            <w:r>
              <w:t>3000</w:t>
            </w:r>
            <w:r>
              <w:t>份以上扩展储存</w:t>
            </w:r>
          </w:p>
        </w:tc>
        <w:tc>
          <w:tcPr>
            <w:tcW w:w="1519" w:type="dxa"/>
          </w:tcPr>
          <w:p w:rsidR="00A70EF0" w:rsidRDefault="00281BE4" w:rsidP="00281BE4">
            <w:pPr>
              <w:jc w:val="center"/>
            </w:pPr>
            <w:r>
              <w:t>是</w:t>
            </w: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输入设备：可连接条码枪、读卡器</w:t>
            </w:r>
          </w:p>
        </w:tc>
        <w:tc>
          <w:tcPr>
            <w:tcW w:w="1519" w:type="dxa"/>
          </w:tcPr>
          <w:p w:rsidR="00A70EF0" w:rsidRDefault="00A70EF0" w:rsidP="00281BE4">
            <w:pPr>
              <w:jc w:val="center"/>
            </w:pP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不安装插件或软件情况下，可通过电脑端进行设备数据的查看及打印</w:t>
            </w:r>
          </w:p>
        </w:tc>
        <w:tc>
          <w:tcPr>
            <w:tcW w:w="1519" w:type="dxa"/>
          </w:tcPr>
          <w:p w:rsidR="00A70EF0" w:rsidRDefault="00281BE4" w:rsidP="00281BE4">
            <w:pPr>
              <w:jc w:val="center"/>
            </w:pPr>
            <w:r>
              <w:t>是</w:t>
            </w: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需具备系统登录加密功能，开启后可实现用户使用密码登录</w:t>
            </w:r>
          </w:p>
        </w:tc>
        <w:tc>
          <w:tcPr>
            <w:tcW w:w="1519" w:type="dxa"/>
          </w:tcPr>
          <w:p w:rsidR="00A70EF0" w:rsidRDefault="00281BE4" w:rsidP="00281BE4">
            <w:pPr>
              <w:jc w:val="center"/>
            </w:pPr>
            <w:r>
              <w:t>是</w:t>
            </w: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网络：标配</w:t>
            </w:r>
            <w:r>
              <w:t>LAN</w:t>
            </w:r>
            <w:r>
              <w:t>有线网络接口，内置</w:t>
            </w:r>
            <w:r>
              <w:t>WIFI</w:t>
            </w:r>
            <w:r>
              <w:t>网络连接</w:t>
            </w:r>
          </w:p>
        </w:tc>
        <w:tc>
          <w:tcPr>
            <w:tcW w:w="1519" w:type="dxa"/>
          </w:tcPr>
          <w:p w:rsidR="00A70EF0" w:rsidRDefault="00A70EF0" w:rsidP="00281BE4">
            <w:pPr>
              <w:jc w:val="center"/>
            </w:pP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数据存储格式：</w:t>
            </w:r>
            <w:r>
              <w:t>PDF/XML/DAT</w:t>
            </w:r>
          </w:p>
        </w:tc>
        <w:tc>
          <w:tcPr>
            <w:tcW w:w="1519" w:type="dxa"/>
          </w:tcPr>
          <w:p w:rsidR="00A70EF0" w:rsidRDefault="00281BE4" w:rsidP="00281BE4">
            <w:pPr>
              <w:jc w:val="center"/>
            </w:pPr>
            <w:r>
              <w:t>是</w:t>
            </w: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3</w:t>
            </w:r>
            <w:r>
              <w:t>4</w:t>
            </w:r>
          </w:p>
        </w:tc>
        <w:tc>
          <w:tcPr>
            <w:tcW w:w="7371" w:type="dxa"/>
            <w:gridSpan w:val="3"/>
          </w:tcPr>
          <w:p w:rsidR="00A70EF0" w:rsidRDefault="00A70EF0">
            <w:r>
              <w:t>数据传输方式：</w:t>
            </w:r>
            <w:r>
              <w:t>DICOM/ECTP</w:t>
            </w:r>
          </w:p>
        </w:tc>
        <w:tc>
          <w:tcPr>
            <w:tcW w:w="1519" w:type="dxa"/>
          </w:tcPr>
          <w:p w:rsidR="00A70EF0" w:rsidRDefault="00281BE4" w:rsidP="00281BE4">
            <w:pPr>
              <w:jc w:val="center"/>
            </w:pPr>
            <w:r>
              <w:t>是</w:t>
            </w: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A70EF0" w:rsidP="00A70EF0">
            <w:pPr>
              <w:jc w:val="center"/>
            </w:pPr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7371" w:type="dxa"/>
            <w:gridSpan w:val="3"/>
          </w:tcPr>
          <w:p w:rsidR="00A70EF0" w:rsidRDefault="00281BE4">
            <w:r>
              <w:t>数据传输接口：免费开放</w:t>
            </w:r>
          </w:p>
        </w:tc>
        <w:tc>
          <w:tcPr>
            <w:tcW w:w="1519" w:type="dxa"/>
          </w:tcPr>
          <w:p w:rsidR="00A70EF0" w:rsidRDefault="00281BE4" w:rsidP="00281BE4">
            <w:pPr>
              <w:jc w:val="center"/>
            </w:pPr>
            <w:r>
              <w:t>是</w:t>
            </w:r>
          </w:p>
        </w:tc>
      </w:tr>
      <w:tr w:rsidR="00A70EF0" w:rsidTr="00A70EF0">
        <w:trPr>
          <w:jc w:val="center"/>
        </w:trPr>
        <w:tc>
          <w:tcPr>
            <w:tcW w:w="846" w:type="dxa"/>
            <w:vAlign w:val="center"/>
          </w:tcPr>
          <w:p w:rsidR="00A70EF0" w:rsidRDefault="00281BE4" w:rsidP="00A70EF0">
            <w:pPr>
              <w:jc w:val="center"/>
            </w:pPr>
            <w:r>
              <w:rPr>
                <w:rFonts w:hint="eastAsia"/>
              </w:rPr>
              <w:t>3</w:t>
            </w:r>
            <w:r>
              <w:t>6</w:t>
            </w:r>
          </w:p>
        </w:tc>
        <w:tc>
          <w:tcPr>
            <w:tcW w:w="7371" w:type="dxa"/>
            <w:gridSpan w:val="3"/>
          </w:tcPr>
          <w:p w:rsidR="00A70EF0" w:rsidRDefault="00281BE4">
            <w:r>
              <w:t>心电图机推车：标配</w:t>
            </w:r>
          </w:p>
        </w:tc>
        <w:tc>
          <w:tcPr>
            <w:tcW w:w="1519" w:type="dxa"/>
          </w:tcPr>
          <w:p w:rsidR="00A70EF0" w:rsidRDefault="00281BE4" w:rsidP="00281BE4">
            <w:pPr>
              <w:jc w:val="center"/>
            </w:pPr>
            <w:r>
              <w:t>是</w:t>
            </w:r>
          </w:p>
        </w:tc>
      </w:tr>
      <w:tr w:rsidR="00281BE4" w:rsidTr="00A70EF0">
        <w:trPr>
          <w:jc w:val="center"/>
        </w:trPr>
        <w:tc>
          <w:tcPr>
            <w:tcW w:w="846" w:type="dxa"/>
            <w:vAlign w:val="center"/>
          </w:tcPr>
          <w:p w:rsidR="00281BE4" w:rsidRDefault="00281BE4" w:rsidP="00A70EF0">
            <w:pPr>
              <w:jc w:val="center"/>
            </w:pPr>
            <w:r>
              <w:rPr>
                <w:rFonts w:hint="eastAsia"/>
              </w:rPr>
              <w:lastRenderedPageBreak/>
              <w:t>3</w:t>
            </w:r>
            <w:r>
              <w:t>7</w:t>
            </w:r>
          </w:p>
        </w:tc>
        <w:tc>
          <w:tcPr>
            <w:tcW w:w="7371" w:type="dxa"/>
            <w:gridSpan w:val="3"/>
          </w:tcPr>
          <w:p w:rsidR="00281BE4" w:rsidRDefault="00281BE4">
            <w:r>
              <w:t>扫码枪：标配二维码扫码枪</w:t>
            </w:r>
          </w:p>
        </w:tc>
        <w:tc>
          <w:tcPr>
            <w:tcW w:w="1519" w:type="dxa"/>
          </w:tcPr>
          <w:p w:rsidR="00281BE4" w:rsidRDefault="00281BE4" w:rsidP="00281BE4">
            <w:pPr>
              <w:jc w:val="center"/>
            </w:pPr>
            <w:r>
              <w:t>是</w:t>
            </w:r>
          </w:p>
        </w:tc>
      </w:tr>
    </w:tbl>
    <w:p w:rsidR="009B0392" w:rsidRDefault="009B0392"/>
    <w:p w:rsidR="002258C3" w:rsidRDefault="002258C3"/>
    <w:p w:rsidR="002258C3" w:rsidRPr="002258C3" w:rsidRDefault="002258C3">
      <w:pPr>
        <w:rPr>
          <w:highlight w:val="yellow"/>
        </w:rPr>
      </w:pPr>
      <w:r>
        <w:t>备注：</w:t>
      </w:r>
      <w:r>
        <w:rPr>
          <w:rFonts w:hint="eastAsia"/>
        </w:rPr>
        <w:t xml:space="preserve"> </w:t>
      </w:r>
      <w:r w:rsidRPr="002258C3">
        <w:rPr>
          <w:rFonts w:hint="eastAsia"/>
          <w:highlight w:val="yellow"/>
        </w:rPr>
        <w:t>1</w:t>
      </w:r>
      <w:r w:rsidRPr="002258C3">
        <w:rPr>
          <w:rFonts w:hint="eastAsia"/>
          <w:highlight w:val="yellow"/>
        </w:rPr>
        <w:t>、供应商报价</w:t>
      </w:r>
      <w:r w:rsidRPr="002258C3">
        <w:rPr>
          <w:highlight w:val="yellow"/>
        </w:rPr>
        <w:t>超出预算</w:t>
      </w:r>
      <w:r w:rsidRPr="002258C3">
        <w:rPr>
          <w:rFonts w:hint="eastAsia"/>
          <w:highlight w:val="yellow"/>
        </w:rPr>
        <w:t>3</w:t>
      </w:r>
      <w:r w:rsidRPr="002258C3">
        <w:rPr>
          <w:rFonts w:hint="eastAsia"/>
          <w:highlight w:val="yellow"/>
        </w:rPr>
        <w:t>万元</w:t>
      </w:r>
      <w:r w:rsidRPr="002258C3">
        <w:rPr>
          <w:rFonts w:hint="eastAsia"/>
          <w:highlight w:val="yellow"/>
        </w:rPr>
        <w:t>/</w:t>
      </w:r>
      <w:r w:rsidRPr="002258C3">
        <w:rPr>
          <w:rFonts w:hint="eastAsia"/>
          <w:highlight w:val="yellow"/>
        </w:rPr>
        <w:t>套视为放弃本次采购遴选</w:t>
      </w:r>
    </w:p>
    <w:p w:rsidR="002258C3" w:rsidRDefault="002258C3">
      <w:pPr>
        <w:rPr>
          <w:rFonts w:hint="eastAsia"/>
        </w:rPr>
      </w:pPr>
      <w:r w:rsidRPr="002258C3">
        <w:rPr>
          <w:rFonts w:hint="eastAsia"/>
        </w:rPr>
        <w:t xml:space="preserve"> </w:t>
      </w:r>
      <w:r w:rsidRPr="002258C3">
        <w:t xml:space="preserve">      </w:t>
      </w:r>
      <w:r w:rsidRPr="002258C3">
        <w:rPr>
          <w:highlight w:val="yellow"/>
        </w:rPr>
        <w:t>2</w:t>
      </w:r>
      <w:r w:rsidRPr="002258C3">
        <w:rPr>
          <w:highlight w:val="yellow"/>
        </w:rPr>
        <w:t>、供应商质保期限低于</w:t>
      </w:r>
      <w:r w:rsidR="002245A0">
        <w:rPr>
          <w:highlight w:val="yellow"/>
        </w:rPr>
        <w:t>3</w:t>
      </w:r>
      <w:bookmarkStart w:id="0" w:name="_GoBack"/>
      <w:bookmarkEnd w:id="0"/>
      <w:r w:rsidRPr="002258C3">
        <w:rPr>
          <w:rFonts w:hint="eastAsia"/>
          <w:highlight w:val="yellow"/>
        </w:rPr>
        <w:t>年视为放弃本次采购遴选</w:t>
      </w:r>
    </w:p>
    <w:sectPr w:rsidR="002258C3" w:rsidSect="00A70EF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89F" w:rsidRDefault="00C5589F" w:rsidP="00A70EF0">
      <w:r>
        <w:separator/>
      </w:r>
    </w:p>
  </w:endnote>
  <w:endnote w:type="continuationSeparator" w:id="0">
    <w:p w:rsidR="00C5589F" w:rsidRDefault="00C5589F" w:rsidP="00A7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89F" w:rsidRDefault="00C5589F" w:rsidP="00A70EF0">
      <w:r>
        <w:separator/>
      </w:r>
    </w:p>
  </w:footnote>
  <w:footnote w:type="continuationSeparator" w:id="0">
    <w:p w:rsidR="00C5589F" w:rsidRDefault="00C5589F" w:rsidP="00A70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28"/>
    <w:rsid w:val="002245A0"/>
    <w:rsid w:val="002258C3"/>
    <w:rsid w:val="00281BE4"/>
    <w:rsid w:val="009B0392"/>
    <w:rsid w:val="00A70EF0"/>
    <w:rsid w:val="00C16D5C"/>
    <w:rsid w:val="00C5589F"/>
    <w:rsid w:val="00E7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FEDD17-CE68-43CE-84E1-84825AD5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0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0E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0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0EF0"/>
    <w:rPr>
      <w:sz w:val="18"/>
      <w:szCs w:val="18"/>
    </w:rPr>
  </w:style>
  <w:style w:type="table" w:styleId="a5">
    <w:name w:val="Table Grid"/>
    <w:basedOn w:val="a1"/>
    <w:uiPriority w:val="39"/>
    <w:rsid w:val="00A70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</dc:creator>
  <cp:keywords/>
  <dc:description/>
  <cp:lastModifiedBy>Microsoft 帐户</cp:lastModifiedBy>
  <cp:revision>3</cp:revision>
  <dcterms:created xsi:type="dcterms:W3CDTF">2025-02-26T02:43:00Z</dcterms:created>
  <dcterms:modified xsi:type="dcterms:W3CDTF">2025-03-18T06:26:00Z</dcterms:modified>
</cp:coreProperties>
</file>