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供应商资格要求：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1.在中华人民共和国境内注册、经中国保险监督管理委员会批准设立和营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业，依法被核定许可经营责任保险业务，具有独立法人资格的保险公司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在北京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有分支机构;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具有承接、销售医疗意外险产品的独立法人资格;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具有相对稳定、成熟的保险产品维护(销售、理赔等)团队;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医疗意外险种齐全且有注册编号，能够覆盖相关高风险科室;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具有履行合同所必需的赔付能力和专业技术能力;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派驻工作负责人，负责协调业务员分区及服务相关事宜，且按照医院工作时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间至主管部门现场办公并协助相关工作开展;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所有保险服务方案包括并不限于保费、保额、险种、理赔方式、理赔时间等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均由院方同意后方可实施;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不接受保险代理公司、保险经济公司、联合体响应;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不符合以上条款之一的按无效响应处理。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供应商近三年参加政府采购无重大违法记录声明;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无犯罪承诺书；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未被中国政府采购网（www.ccgp.gov.cn）列入政府采购严重违法失信行为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记录名单，未被“信用中国”（www.creditchina.gov.cn）列入严重失信主体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名单或国家企业信用信息公示系统（www.gsxt.gov.cn）列入严重违法失信名单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（处罚期内）截图并加盖公章;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、评审方法和评分细则　　</w:t>
      </w:r>
    </w:p>
    <w:tbl>
      <w:tblPr>
        <w:tblStyle w:val="12"/>
        <w:tblpPr w:leftFromText="180" w:rightFromText="180" w:vertAnchor="text" w:horzAnchor="page" w:tblpX="1389" w:tblpY="319"/>
        <w:tblOverlap w:val="never"/>
        <w:tblW w:w="950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750"/>
        <w:gridCol w:w="5040"/>
        <w:gridCol w:w="883"/>
        <w:gridCol w:w="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服务方案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技术指标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应答要求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手术医疗意外险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服务</w:t>
            </w:r>
          </w:p>
        </w:tc>
        <w:tc>
          <w:tcPr>
            <w:tcW w:w="504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1、承保服务方案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2、理赔服务方案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手术医疗意外险投保方案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完全响应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术前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第三方见证服务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术前第三方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见证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主要服务内容</w:t>
            </w:r>
          </w:p>
          <w:p>
            <w:pPr>
              <w:spacing w:line="360" w:lineRule="auto"/>
              <w:ind w:left="480" w:hanging="420" w:hanging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、需提供现场幻灯片演示</w:t>
            </w:r>
          </w:p>
          <w:p>
            <w:pPr>
              <w:spacing w:line="360" w:lineRule="auto"/>
              <w:ind w:left="480" w:hanging="420" w:hanging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、科室化解医疗纠纷的技巧培训，协助医院调解院内纠纷及患者满意度调查服务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完全响应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5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）实施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方案及预案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）应急预案</w:t>
            </w:r>
          </w:p>
        </w:tc>
        <w:tc>
          <w:tcPr>
            <w:tcW w:w="504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、组织实施方案</w:t>
            </w:r>
          </w:p>
          <w:p>
            <w:pPr>
              <w:spacing w:line="360" w:lineRule="auto"/>
              <w:ind w:left="240" w:hanging="210" w:hangingChars="1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、项目实施过程中突发事件与医疗纠纷处理机制与预案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应急响应预案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完全响应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服务承诺及保证措施</w:t>
            </w:r>
          </w:p>
        </w:tc>
        <w:tc>
          <w:tcPr>
            <w:tcW w:w="504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1、服务承诺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2、保证措施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完全响应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相关服务业绩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相关服务业绩不少与10份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完全响应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1"/>
        </w:rPr>
        <w:t>三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default" w:ascii="宋体" w:hAnsi="宋体" w:eastAsia="宋体" w:cs="宋体"/>
          <w:sz w:val="21"/>
          <w:szCs w:val="21"/>
        </w:rPr>
        <w:t>其他</w:t>
      </w:r>
      <w:r>
        <w:rPr>
          <w:rFonts w:hint="eastAsia" w:ascii="宋体" w:hAnsi="宋体" w:eastAsia="宋体" w:cs="宋体"/>
          <w:sz w:val="21"/>
          <w:szCs w:val="21"/>
        </w:rPr>
        <w:t>服务要求：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1、保险销售、见证管理模式：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1) 专业培训:服务公司设有培训基地，所有保险销售、见证人员必须经过岗前培训、职业资格培训，培训考核通过后方可上岗。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2) 安全保障:供应商应为每位工作人员进行相关保险保障。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3) 服务承诺:乙方保证保险销售、见证员第三方见证服务符合国家的法规政策、保险从业人员行为准则、行风准则及甲方内部管理规定，合理收费，如病人需要发票由乙方提供，收费标准和经营手续应在院方备案，如有变动应提前告知院方。因保险销售、见证不当引起的任何纠纷，均由供应商承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服务人员数量：依据招标人实际情况，供应商提供的服务人员储备数量在平均用工量基础上保持20%的备用人员;如医院服务需求浮动较大，乙方应根据情况进行增加或者减少，并随时向招标人汇报，以保证招标人第三方见证要求以及乙方成本控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宋体" w:hAnsi="宋体" w:eastAsia="宋体" w:cs="宋体"/>
          <w:sz w:val="21"/>
          <w:szCs w:val="21"/>
        </w:rPr>
        <w:sectPr>
          <w:footerReference r:id="rId3" w:type="default"/>
          <w:pgSz w:w="11906" w:h="16839"/>
          <w:pgMar w:top="1378" w:right="1687" w:bottom="1363" w:left="1687" w:header="864" w:footer="11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4" w:type="default"/>
      <w:footerReference r:id="rId5" w:type="default"/>
      <w:pgSz w:w="11906" w:h="16839"/>
      <w:pgMar w:top="1378" w:right="1744" w:bottom="1363" w:left="1785" w:header="864" w:footer="119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Emoji ico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Source Sans Pro SemiBold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roid Sans Mono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moji ico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armonyOS Sans SC Light">
    <w:panose1 w:val="00000400000000000000"/>
    <w:charset w:val="86"/>
    <w:family w:val="auto"/>
    <w:pitch w:val="default"/>
    <w:sig w:usb0="00000001" w:usb1="08000000" w:usb2="00000016" w:usb3="00000000" w:csb0="00040001" w:csb1="00000000"/>
  </w:font>
  <w:font w:name="Calibri">
    <w:altName w:val="Noto Naskh Arab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Source Sans Pro SemiBold">
    <w:panose1 w:val="020B0603030403020204"/>
    <w:charset w:val="00"/>
    <w:family w:val="auto"/>
    <w:pitch w:val="default"/>
    <w:sig w:usb0="600002F7" w:usb1="02000001" w:usb2="00000000" w:usb3="00000000" w:csb0="2000019F" w:csb1="0000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FZFangS-TC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FangS-TC">
    <w:panose1 w:val="02000500000000000000"/>
    <w:charset w:val="88"/>
    <w:family w:val="auto"/>
    <w:pitch w:val="default"/>
    <w:sig w:usb0="A00002BF" w:usb1="3ACFFCFA" w:usb2="00000016" w:usb3="00000000" w:csb0="00100001" w:csb1="00000000"/>
  </w:font>
  <w:font w:name="仿宋_GB2312">
    <w:altName w:val="文泉驿微米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altName w:val="HarmonyOS Sans SC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152"/>
      <w:rPr>
        <w:rFonts w:ascii="Times New Roman" w:hAnsi="Times New Roman" w:eastAsia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055"/>
      <w:rPr>
        <w:rFonts w:ascii="Times New Roman" w:hAnsi="Times New Roman" w:eastAsia="Times New Roman" w:cs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58" w:line="215" w:lineRule="auto"/>
      <w:jc w:val="both"/>
      <w:rPr>
        <w:rFonts w:hint="eastAsia" w:ascii="仿宋_GB2312" w:hAnsi="仿宋_GB2312" w:eastAsia="仿宋_GB2312" w:cs="仿宋_GB2312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FAABBF"/>
    <w:multiLevelType w:val="singleLevel"/>
    <w:tmpl w:val="E3FAABB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MTIxYjZhYTVjNWRjMzIzNDc2M2IxZWQ4NjM0ZGYifQ=="/>
  </w:docVars>
  <w:rsids>
    <w:rsidRoot w:val="005A4A7F"/>
    <w:rsid w:val="001B6C72"/>
    <w:rsid w:val="001C338F"/>
    <w:rsid w:val="00217824"/>
    <w:rsid w:val="002C1619"/>
    <w:rsid w:val="002E5D33"/>
    <w:rsid w:val="0031262E"/>
    <w:rsid w:val="00331A22"/>
    <w:rsid w:val="0038780F"/>
    <w:rsid w:val="00392EFA"/>
    <w:rsid w:val="003A1202"/>
    <w:rsid w:val="003B1572"/>
    <w:rsid w:val="003C5DD9"/>
    <w:rsid w:val="003E041A"/>
    <w:rsid w:val="004F7A1D"/>
    <w:rsid w:val="00515A18"/>
    <w:rsid w:val="005A4A7F"/>
    <w:rsid w:val="005E42E9"/>
    <w:rsid w:val="006643A9"/>
    <w:rsid w:val="006C25AC"/>
    <w:rsid w:val="00747AE3"/>
    <w:rsid w:val="007C752F"/>
    <w:rsid w:val="0084350D"/>
    <w:rsid w:val="008B2E9B"/>
    <w:rsid w:val="0091171A"/>
    <w:rsid w:val="00946A2B"/>
    <w:rsid w:val="00B20EF8"/>
    <w:rsid w:val="00B5566F"/>
    <w:rsid w:val="00C04CC9"/>
    <w:rsid w:val="00C117C6"/>
    <w:rsid w:val="00C9476C"/>
    <w:rsid w:val="00CA3F68"/>
    <w:rsid w:val="00CD166A"/>
    <w:rsid w:val="00CF75E7"/>
    <w:rsid w:val="00DB699A"/>
    <w:rsid w:val="00EE1330"/>
    <w:rsid w:val="00F44E61"/>
    <w:rsid w:val="00F578E2"/>
    <w:rsid w:val="00F966C4"/>
    <w:rsid w:val="014D717C"/>
    <w:rsid w:val="029D325A"/>
    <w:rsid w:val="0765792F"/>
    <w:rsid w:val="0CEC11E8"/>
    <w:rsid w:val="0D954469"/>
    <w:rsid w:val="166D243E"/>
    <w:rsid w:val="1EC52C84"/>
    <w:rsid w:val="217D32FC"/>
    <w:rsid w:val="26D66756"/>
    <w:rsid w:val="35D35F9B"/>
    <w:rsid w:val="40F975F8"/>
    <w:rsid w:val="4CE61513"/>
    <w:rsid w:val="503D3A75"/>
    <w:rsid w:val="525D2F2D"/>
    <w:rsid w:val="5A3A42D0"/>
    <w:rsid w:val="5AD00A8D"/>
    <w:rsid w:val="60A93F61"/>
    <w:rsid w:val="6B9465AB"/>
    <w:rsid w:val="73136398"/>
    <w:rsid w:val="736D1C3F"/>
    <w:rsid w:val="74B530B7"/>
    <w:rsid w:val="77867BE1"/>
    <w:rsid w:val="785A687C"/>
    <w:rsid w:val="7C796172"/>
    <w:rsid w:val="FBF69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semiHidden/>
    <w:qFormat/>
    <w:uiPriority w:val="0"/>
    <w:rPr>
      <w:rFonts w:ascii="宋体" w:hAnsi="宋体" w:eastAsia="宋体" w:cs="宋体"/>
      <w:sz w:val="28"/>
      <w:szCs w:val="2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3"/>
    <w:semiHidden/>
    <w:qFormat/>
    <w:uiPriority w:val="0"/>
    <w:rPr>
      <w:rFonts w:ascii="宋体" w:hAnsi="宋体" w:eastAsia="宋体" w:cs="宋体"/>
      <w:snapToGrid w:val="0"/>
      <w:color w:val="000000"/>
      <w:kern w:val="0"/>
      <w:sz w:val="28"/>
      <w:szCs w:val="28"/>
      <w:lang w:eastAsia="en-US"/>
    </w:rPr>
  </w:style>
  <w:style w:type="table" w:customStyle="1" w:styleId="12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1671</Words>
  <Characters>1738</Characters>
  <Lines>10</Lines>
  <Paragraphs>2</Paragraphs>
  <TotalTime>20</TotalTime>
  <ScaleCrop>false</ScaleCrop>
  <LinksUpToDate>false</LinksUpToDate>
  <CharactersWithSpaces>1770</CharactersWithSpaces>
  <Application>WPS Office_12.8.2.14766_F1E327BC-269C-435d-A152-05C5408002CA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2024-01-12T14:35:00Z</dcterms:created>
  <dc:creator>华 安</dc:creator>
  <cp:lastModifiedBy>BYLau</cp:lastModifiedBy>
  <dcterms:modified xsi:type="dcterms:W3CDTF">2024-10-10T16:32:59Z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2052-12.8.2.14766</vt:lpwstr>
  </property>
  <property fmtid="{D5CDD505-2E9C-101B-9397-08002B2CF9AE}" pid="3" name="ICV">
    <vt:lpwstr>DF224B39B52F10D43B910767C0A99602_43</vt:lpwstr>
  </property>
</Properties>
</file>