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0" w:rsidRDefault="00946670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项目</w:t>
      </w:r>
      <w:proofErr w:type="gramStart"/>
      <w:r>
        <w:rPr>
          <w:rFonts w:asciiTheme="minorEastAsia" w:hAnsiTheme="minorEastAsia"/>
          <w:sz w:val="24"/>
          <w:szCs w:val="24"/>
        </w:rPr>
        <w:t>一</w:t>
      </w:r>
      <w:proofErr w:type="gramEnd"/>
      <w:r>
        <w:rPr>
          <w:rFonts w:asciiTheme="minorEastAsia" w:hAnsiTheme="minorEastAsia"/>
          <w:sz w:val="24"/>
          <w:szCs w:val="24"/>
        </w:rPr>
        <w:t>：</w:t>
      </w:r>
      <w:r w:rsidRPr="00946670">
        <w:rPr>
          <w:rFonts w:asciiTheme="minorEastAsia" w:hAnsiTheme="minorEastAsia" w:hint="eastAsia"/>
          <w:sz w:val="24"/>
          <w:szCs w:val="24"/>
        </w:rPr>
        <w:t>北京胸科医院医疗设备应急配置项目</w:t>
      </w: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全自动分枝杆菌培养监测仪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 仪器及相关试剂已具备FDA、SFDA、CE认证证书。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 设备可同时容纳不少于960份样本，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3. 检测原理：使用当前检测灵敏度最高的荧光检测原理，运用瓶外非侵入性连续检测技术，24小时连续监测，对培养结果进行自动判断。 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4. 能对痰、组织、胃液、大便及其他非血液标本进行分枝杆菌检测，涵盖了临床绝大多数致病性分枝杆菌。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5.提供五种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抗结核药物药敏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试剂盒（链霉素、异烟肼、利福平、乙胺丁醇、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吡嗪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酰胺），试剂都具备FDA、SFDA、CE注册证书。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6.可在该仪器上进行一线、二线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抗结核药物药敏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检测，采用液体培养法，药敏检测原理为比例法。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7.具备开放的二线药敏检测技术，可以根据临床及WHO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对耐多药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多耐药结核病治疗二线药、新药需求提供药敏液体培养检测。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8．平均阳性检出时间：9天；平均药敏时间：8天。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9.仪器内置有自动药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敏分析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软件，可直接产生药敏结果，无需人工分析。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10.进行药敏检测时无需磨菌，药敏检测样本放入仪器后，仪器自动孵育培养、自动检测、自动报告药敏试验结果，过程连续，药敏判读过程无需移动检测样本，无需手动判读。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11.系统具有自动校正功能，无需人工进行检测校正。具有记录和分析连续动态结果功能。每1小时运行一次，确保结果的准确可靠。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12. 培养管为非玻璃材质，室温保存。具有螺纹盖，安全、密闭效果好。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13. 采用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移液枪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 xml:space="preserve">加样，无需锐器，对工作人员无污染，避免穿刺损伤。 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14. 内置电脑，图形操作界面，操作简单易学。具备条码扫描功能，方便样本信息输入。设备具备打印功能，可直接打印出检测结果（包括：药敏实验结果）。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15.支持Lis联网，并可通过微生物数据管理系统进行与微生物血培养仪器、鉴定药敏仪器进行无缝连接；并通过数据管理系统自动化出具数据统计报告。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946670" w:rsidP="0094667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46670">
        <w:rPr>
          <w:rFonts w:asciiTheme="minorEastAsia" w:hAnsiTheme="minorEastAsia" w:hint="eastAsia"/>
          <w:sz w:val="24"/>
          <w:szCs w:val="24"/>
        </w:rPr>
        <w:lastRenderedPageBreak/>
        <w:t>项目二：2025年北京胸科医院自有资金医疗设备购置项目</w:t>
      </w: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荧光定量</w:t>
      </w:r>
      <w:r w:rsidRPr="00A66A32">
        <w:rPr>
          <w:rFonts w:asciiTheme="minorEastAsia" w:hAnsiTheme="minorEastAsia" w:cs="方正仿宋_GBK" w:hint="eastAsia"/>
          <w:sz w:val="24"/>
          <w:szCs w:val="24"/>
        </w:rPr>
        <w:t>PCR</w:t>
      </w:r>
      <w:r w:rsidRPr="00A66A32">
        <w:rPr>
          <w:rFonts w:asciiTheme="minorEastAsia" w:hAnsiTheme="minorEastAsia" w:cs="微软雅黑" w:hint="eastAsia"/>
          <w:sz w:val="24"/>
          <w:szCs w:val="24"/>
        </w:rPr>
        <w:t>仪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激发光源：大功率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LED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光源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检测器：高灵敏度光电传感器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样本容量：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96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孔＊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 xml:space="preserve">0.2ml 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荧光检测波长：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4-6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通道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运行控制：一台电脑可连多台机器，控制运行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适用试剂：适配市场上的绝大多数厂商试剂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可检测的荧光素及染料：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FAM,SYBR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，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VIC, HEX, Joe, TET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，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TMRA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，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CY3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，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ROX, Texas Red, CY5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检测方式：反应管的底部侧面激发、检测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激发、检测光的传输模式：每一反应孔独立的光纤传输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软件应用模式：定量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/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定性、熔解曲线、多管多项目分析、相对定量、等位基因、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HRM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、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SAT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实时荧光等温扩增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模块温度范围：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4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℃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-99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℃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检测动力学范围：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100-1010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最小检测模板：单个拷贝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反应容积：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15ul-100ul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控温模式：半导体热电模块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温控精度：（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HRM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高分辨熔解曲线）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ab/>
        <w:t>±0.1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℃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样品间温度：均匀性</w:t>
      </w:r>
      <w:r w:rsidRPr="00A66A32">
        <w:rPr>
          <w:rFonts w:asciiTheme="minorEastAsia" w:hAnsiTheme="minorEastAsia" w:cs="Arial"/>
          <w:color w:val="000000"/>
          <w:sz w:val="24"/>
          <w:szCs w:val="24"/>
        </w:rPr>
        <w:t>±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0.1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℃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断电保护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ab/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有断电保护功能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输入电源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ab/>
        <w:t>AC200V-240V  50HZ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耗能：</w:t>
      </w:r>
      <w:r w:rsidRPr="00A66A32">
        <w:rPr>
          <w:rFonts w:asciiTheme="minorEastAsia" w:hAnsiTheme="minorEastAsia" w:cs="Arial"/>
          <w:color w:val="000000"/>
          <w:sz w:val="24"/>
          <w:szCs w:val="24"/>
        </w:rPr>
        <w:t>≤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850VA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热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 xml:space="preserve"> </w:t>
      </w: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盖：电子自动热盖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cs="微软雅黑" w:hint="eastAsia"/>
          <w:color w:val="000000"/>
          <w:sz w:val="24"/>
          <w:szCs w:val="24"/>
        </w:rPr>
        <w:t>注册认证：</w:t>
      </w: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NMPA</w:t>
      </w: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血气分析仪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pacing w:val="-4"/>
          <w:sz w:val="24"/>
          <w:szCs w:val="24"/>
        </w:rPr>
      </w:pPr>
      <w:r w:rsidRPr="00A66A32">
        <w:rPr>
          <w:rFonts w:asciiTheme="minorEastAsia" w:hAnsiTheme="minorEastAsia" w:hint="eastAsia"/>
          <w:spacing w:val="-4"/>
          <w:sz w:val="24"/>
          <w:szCs w:val="24"/>
        </w:rPr>
        <w:t>1、测量参数 : PH,PCO2,PO2,K,Na,Cl,Ca,Hct，Lac及</w:t>
      </w:r>
      <w:proofErr w:type="spell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Glu</w:t>
      </w:r>
      <w:proofErr w:type="spellEnd"/>
      <w:r w:rsidRPr="00A66A32">
        <w:rPr>
          <w:rFonts w:asciiTheme="minorEastAsia" w:hAnsiTheme="minorEastAsia" w:hint="eastAsia"/>
          <w:spacing w:val="-4"/>
          <w:sz w:val="24"/>
          <w:szCs w:val="24"/>
        </w:rPr>
        <w:t>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2、非一次性电极，血气及离子电极上机寿命不少于2个月。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3、独立试剂包，规格从最小25测/包到最大2000测/包，上机最长45天；室温存储，有效期最长9个月。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4、独立一体化清洗包，上机达60天有效，不受测试次数限制，用完为止。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5、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月抛干式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微型乳酸/血糖一体化电极，常温运输，上机有效期可达30天或更长，不限制测试次数，并可单独更换和使用。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6、长时间异常断电、插拔传感器和试剂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包不会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造成试剂包和传感器等失效。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7、12.1寸的TFT全彩色液晶触摸屏，支持中文病人信息输入且字库容量不少于15000汉字。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8、最大计算项目：pH(TC)、PCO2(TC)、PO2(TC)、HCO3、SBC、BE、</w:t>
      </w:r>
      <w:proofErr w:type="spell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BEecf</w:t>
      </w:r>
      <w:proofErr w:type="spellEnd"/>
      <w:r w:rsidRPr="00A66A32">
        <w:rPr>
          <w:rFonts w:asciiTheme="minorEastAsia" w:hAnsiTheme="minorEastAsia" w:hint="eastAsia"/>
          <w:spacing w:val="-4"/>
          <w:sz w:val="24"/>
          <w:szCs w:val="24"/>
        </w:rPr>
        <w:t>、TCO2、sO2%、P50、AG、A-aDO2、</w:t>
      </w:r>
      <w:proofErr w:type="spell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Rl</w:t>
      </w:r>
      <w:proofErr w:type="spellEnd"/>
      <w:r w:rsidRPr="00A66A32">
        <w:rPr>
          <w:rFonts w:asciiTheme="minorEastAsia" w:hAnsiTheme="minorEastAsia" w:hint="eastAsia"/>
          <w:spacing w:val="-4"/>
          <w:sz w:val="24"/>
          <w:szCs w:val="24"/>
        </w:rPr>
        <w:t>、</w:t>
      </w:r>
      <w:proofErr w:type="spell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TCa</w:t>
      </w:r>
      <w:proofErr w:type="spellEnd"/>
      <w:r w:rsidRPr="00A66A32">
        <w:rPr>
          <w:rFonts w:asciiTheme="minorEastAsia" w:hAnsiTheme="minorEastAsia" w:hint="eastAsia"/>
          <w:spacing w:val="-4"/>
          <w:sz w:val="24"/>
          <w:szCs w:val="24"/>
        </w:rPr>
        <w:t>、</w:t>
      </w:r>
      <w:proofErr w:type="spell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nCa</w:t>
      </w:r>
      <w:proofErr w:type="spellEnd"/>
      <w:r w:rsidRPr="00A66A32">
        <w:rPr>
          <w:rFonts w:asciiTheme="minorEastAsia" w:hAnsiTheme="minorEastAsia" w:hint="eastAsia"/>
          <w:spacing w:val="-4"/>
          <w:sz w:val="24"/>
          <w:szCs w:val="24"/>
        </w:rPr>
        <w:t>，</w:t>
      </w:r>
      <w:proofErr w:type="spell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THb</w:t>
      </w:r>
      <w:proofErr w:type="spellEnd"/>
      <w:r w:rsidRPr="00A66A32">
        <w:rPr>
          <w:rFonts w:asciiTheme="minorEastAsia" w:hAnsiTheme="minorEastAsia" w:hint="eastAsia"/>
          <w:spacing w:val="-4"/>
          <w:sz w:val="24"/>
          <w:szCs w:val="24"/>
        </w:rPr>
        <w:t>(c),……，测量项目和计算项目等≥42项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9、提供集团配套的血气质控，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二维码扫描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自动输入质控批号、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靶值等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信息。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10、支持无线WIFI， 4G网络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11、仪器注册可选自动质控功能，支持三水平质控品。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12、内置视频教学和操作导航，并配有语音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13、只有做相应测试项目才消耗对应项目的测试数。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如果只测试电解质项目，只消费0.1个血气。如果只测试乳酸/葡萄糖项目，只消费0.3个血气。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14、多种项目组合，可做动脉&amp;静脉血气组合，并计算出ScVO2% 和PCO2 gap等参数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15、内置不间断电源，断电后满足30分钟以上的工作时间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16、同时支持注射器、毛细管、安瓿瓶、试管等容器测量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17、样本量：全参数样品量&lt;170uL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18、内置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诺莫图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和自动智能专家辅助诊断分析系统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19、样品、试剂预热功能，样品恒温 37±0.2℃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lastRenderedPageBreak/>
        <w:t>20、内置多种质控规则，长达一个月的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质控图和质控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记录，支持质控数据打印和导出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21、安瓿瓶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质控品和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动脉采血针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进样不需要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适配器，采样针内、外壁自动清洗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22、支持远程诊断功能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23、支持HL7协议的LAN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口网络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连接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24、内置二维条码扫描枪及80cm宽幅热敏打印机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25、支持外接鼠标、键盘、U盘、USB打印机功能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26、定标方式：自动和手动， 一点和两点定标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27、进样方式：进样针自动</w:t>
      </w:r>
      <w:proofErr w:type="gramStart"/>
      <w:r w:rsidRPr="00A66A32">
        <w:rPr>
          <w:rFonts w:asciiTheme="minorEastAsia" w:hAnsiTheme="minorEastAsia" w:hint="eastAsia"/>
          <w:spacing w:val="-4"/>
          <w:sz w:val="24"/>
          <w:szCs w:val="24"/>
        </w:rPr>
        <w:t>抬起进</w:t>
      </w:r>
      <w:proofErr w:type="gramEnd"/>
      <w:r w:rsidRPr="00A66A32">
        <w:rPr>
          <w:rFonts w:asciiTheme="minorEastAsia" w:hAnsiTheme="minorEastAsia" w:hint="eastAsia"/>
          <w:spacing w:val="-4"/>
          <w:sz w:val="24"/>
          <w:szCs w:val="24"/>
        </w:rPr>
        <w:t>样，能检测并排除小气泡和微血凝块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28、定标间隔：可根据要求，自行调整定标间隔时间，最长间隔时间达12小时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29、分析时间：进样后血气项目约60秒（一小时约30个），含乳酸/血糖项目约90秒（一小时约23个）；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30、选配台车、外置大UPS电源续航超过8小时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31、支持不少于20种型号的USB外接打印机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32、内存：主机可自动储存5000份以上历史样本完整信息，存储容量可扩展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33、环境温度：+15℃～+30℃，相对湿度：≤85%</w:t>
      </w:r>
      <w:r w:rsidRPr="00A66A32">
        <w:rPr>
          <w:rFonts w:asciiTheme="minorEastAsia" w:hAnsiTheme="minorEastAsia" w:hint="eastAsia"/>
          <w:spacing w:val="-4"/>
          <w:sz w:val="24"/>
          <w:szCs w:val="24"/>
        </w:rPr>
        <w:cr/>
        <w:t>34、电源：宽电源设计100V-240V，50Hz-60Hz</w:t>
      </w:r>
    </w:p>
    <w:p w:rsidR="0017564B" w:rsidRPr="00946670" w:rsidRDefault="0017564B" w:rsidP="00946670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A66A32">
        <w:rPr>
          <w:rFonts w:asciiTheme="minorEastAsia" w:hAnsiTheme="minorEastAsia"/>
          <w:spacing w:val="-4"/>
          <w:sz w:val="24"/>
          <w:szCs w:val="24"/>
        </w:rPr>
        <w:t>配置单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839"/>
        <w:gridCol w:w="1510"/>
        <w:gridCol w:w="1512"/>
        <w:gridCol w:w="1510"/>
      </w:tblGrid>
      <w:tr w:rsidR="0017564B" w:rsidRPr="00A66A32" w:rsidTr="00680AA3">
        <w:trPr>
          <w:trHeight w:hRule="exact" w:val="5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1" w:line="360" w:lineRule="auto"/>
              <w:ind w:left="280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1" w:line="360" w:lineRule="auto"/>
              <w:ind w:left="491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产品</w:t>
            </w:r>
            <w:r w:rsidRPr="00A66A32">
              <w:rPr>
                <w:rFonts w:asciiTheme="minorEastAsia" w:hAnsiTheme="minorEastAsia" w:cs="宋体" w:hint="eastAsia"/>
                <w:spacing w:val="-2"/>
                <w:kern w:val="0"/>
                <w:sz w:val="24"/>
                <w:szCs w:val="24"/>
              </w:rPr>
              <w:t>名</w:t>
            </w: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1" w:line="360" w:lineRule="auto"/>
              <w:ind w:left="503" w:right="48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1" w:line="360" w:lineRule="auto"/>
              <w:ind w:left="503" w:right="48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1" w:line="360" w:lineRule="auto"/>
              <w:ind w:left="503" w:right="48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1.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667" w:right="646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2.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667" w:right="646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3.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597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试剂包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4.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385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内置</w:t>
            </w:r>
            <w:r w:rsidRPr="00A66A32">
              <w:rPr>
                <w:rFonts w:asciiTheme="minorEastAsia" w:hAnsiTheme="minorEastAsia" w:cs="宋体" w:hint="eastAsia"/>
                <w:spacing w:val="-2"/>
                <w:kern w:val="0"/>
                <w:sz w:val="24"/>
                <w:szCs w:val="24"/>
              </w:rPr>
              <w:t>打</w:t>
            </w: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印机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6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5.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4" w:line="360" w:lineRule="auto"/>
              <w:ind w:left="597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扫描枪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4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gramStart"/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6.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2" w:line="360" w:lineRule="auto"/>
              <w:ind w:left="597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装箱单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2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7.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2" w:line="360" w:lineRule="auto"/>
              <w:ind w:left="597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说明书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2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8.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2" w:line="360" w:lineRule="auto"/>
              <w:ind w:left="597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合格证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7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2" w:line="360" w:lineRule="auto"/>
              <w:ind w:left="607" w:right="58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7564B" w:rsidRPr="00A66A32" w:rsidTr="00680AA3">
        <w:trPr>
          <w:trHeight w:hRule="exact" w:val="5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10"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ind w:left="434" w:right="29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spacing w:val="1"/>
                <w:kern w:val="0"/>
                <w:sz w:val="24"/>
                <w:szCs w:val="24"/>
              </w:rPr>
              <w:t>9.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597" w:right="-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保修卡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27" w:line="360" w:lineRule="auto"/>
              <w:ind w:left="659" w:right="641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before="64" w:line="360" w:lineRule="auto"/>
              <w:ind w:left="600" w:right="58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A3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B" w:rsidRPr="00A66A32" w:rsidRDefault="0017564B" w:rsidP="00A66A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特种蛋白检测仪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1.1仪器检测速度：单机大于400测试/小时</w:t>
      </w:r>
      <w:r w:rsidRPr="00A66A32">
        <w:rPr>
          <w:rFonts w:asciiTheme="minorEastAsia" w:hAnsiTheme="minorEastAsia" w:hint="eastAsia"/>
          <w:sz w:val="24"/>
          <w:szCs w:val="24"/>
        </w:rPr>
        <w:cr/>
        <w:t>1.2 分析方法包括：终点法、速率法等。</w:t>
      </w:r>
      <w:r w:rsidRPr="00A66A32">
        <w:rPr>
          <w:rFonts w:asciiTheme="minorEastAsia" w:hAnsiTheme="minorEastAsia" w:hint="eastAsia"/>
          <w:sz w:val="24"/>
          <w:szCs w:val="24"/>
        </w:rPr>
        <w:cr/>
        <w:t>1.3仪器具有初始预稀释、多样化复查功能，自定义设置稀释倍数、一键稀释。</w:t>
      </w:r>
      <w:r w:rsidRPr="00A66A32">
        <w:rPr>
          <w:rFonts w:asciiTheme="minorEastAsia" w:hAnsiTheme="minorEastAsia" w:hint="eastAsia"/>
          <w:sz w:val="24"/>
          <w:szCs w:val="24"/>
        </w:rPr>
        <w:cr/>
        <w:t>1.4试剂通道：≥40 项</w:t>
      </w:r>
      <w:r w:rsidRPr="00A66A32">
        <w:rPr>
          <w:rFonts w:asciiTheme="minorEastAsia" w:hAnsiTheme="minorEastAsia" w:hint="eastAsia"/>
          <w:sz w:val="24"/>
          <w:szCs w:val="24"/>
        </w:rPr>
        <w:cr/>
        <w:t>1.5样品位：≥100个位置，且具有原始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管上样功能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，可选样本ID模式上样。</w:t>
      </w:r>
      <w:r w:rsidRPr="00A66A32">
        <w:rPr>
          <w:rFonts w:asciiTheme="minorEastAsia" w:hAnsiTheme="minorEastAsia" w:hint="eastAsia"/>
          <w:sz w:val="24"/>
          <w:szCs w:val="24"/>
        </w:rPr>
        <w:cr/>
        <w:t>1.6 仪器结构与组成：应包含光散射光度计和多波长光度计，且提供资料证明</w:t>
      </w:r>
      <w:r w:rsidRPr="00A66A32">
        <w:rPr>
          <w:rFonts w:asciiTheme="minorEastAsia" w:hAnsiTheme="minorEastAsia" w:hint="eastAsia"/>
          <w:sz w:val="24"/>
          <w:szCs w:val="24"/>
        </w:rPr>
        <w:cr/>
        <w:t>1.7 设备检测原理应明确包含散射比浊法和透射比浊法，并对每个标本同时使用透射和散射方法学同步检测。</w:t>
      </w:r>
      <w:r w:rsidRPr="00A66A32">
        <w:rPr>
          <w:rFonts w:asciiTheme="minorEastAsia" w:hAnsiTheme="minorEastAsia" w:hint="eastAsia"/>
          <w:sz w:val="24"/>
          <w:szCs w:val="24"/>
        </w:rPr>
        <w:cr/>
        <w:t>1.8项目加载模式：仪器通道可开放。且也可提供条码封闭试剂、以及配套校准品和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质控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品供用户选择，保证完整检测系统的可溯源性。</w:t>
      </w:r>
      <w:r w:rsidRPr="00A66A32">
        <w:rPr>
          <w:rFonts w:asciiTheme="minorEastAsia" w:hAnsiTheme="minorEastAsia"/>
          <w:sz w:val="24"/>
          <w:szCs w:val="24"/>
        </w:rPr>
        <w:cr/>
      </w: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电热恒温培养箱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1. 立式带滚轮，内腔容积不小于400 升。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 xml:space="preserve">2  工作电压:220V 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/>
        </w:rPr>
        <w:t>3. 控</w:t>
      </w:r>
      <w:r w:rsidRPr="00A66A32">
        <w:rPr>
          <w:rFonts w:asciiTheme="minorEastAsia" w:eastAsiaTheme="minorEastAsia" w:hAnsiTheme="minorEastAsia" w:cs="Times New Roman"/>
          <w:lang w:bidi="ar-SA"/>
        </w:rPr>
        <w:t>温范围:室温+5～65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4. 温度分辨率:0.1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  <w:r w:rsidRPr="00A66A32">
        <w:rPr>
          <w:rFonts w:asciiTheme="minorEastAsia" w:eastAsiaTheme="minorEastAsia" w:hAnsiTheme="minorEastAsia" w:cs="Times New Roman"/>
          <w:lang w:bidi="ar-SA"/>
        </w:rPr>
        <w:t xml:space="preserve"> 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>5.恒温波动度:</w:t>
      </w:r>
      <w:r w:rsidRPr="00A66A32">
        <w:rPr>
          <w:rFonts w:asciiTheme="minorEastAsia" w:eastAsiaTheme="minorEastAsia" w:hAnsiTheme="minorEastAsia" w:cs="宋体"/>
          <w:lang w:bidi="ar-SA"/>
        </w:rPr>
        <w:t>﹢</w:t>
      </w:r>
      <w:r w:rsidRPr="00A66A32">
        <w:rPr>
          <w:rFonts w:asciiTheme="minorEastAsia" w:eastAsiaTheme="minorEastAsia" w:hAnsiTheme="minorEastAsia" w:cs="Times New Roman"/>
          <w:lang w:bidi="ar-SA"/>
        </w:rPr>
        <w:t>0.5</w:t>
      </w:r>
      <w:r w:rsidRPr="00A66A32">
        <w:rPr>
          <w:rFonts w:asciiTheme="minorEastAsia" w:eastAsiaTheme="minorEastAsia" w:hAnsiTheme="minorEastAsia" w:cs="宋体"/>
          <w:lang w:bidi="ar-SA"/>
        </w:rPr>
        <w:t>℃</w:t>
      </w:r>
    </w:p>
    <w:p w:rsidR="0017564B" w:rsidRPr="00A66A32" w:rsidRDefault="0017564B" w:rsidP="00A66A32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  <w:lang w:bidi="ar-SA"/>
        </w:rPr>
      </w:pPr>
      <w:r w:rsidRPr="00A66A32">
        <w:rPr>
          <w:rFonts w:asciiTheme="minorEastAsia" w:eastAsiaTheme="minorEastAsia" w:hAnsiTheme="minorEastAsia" w:cs="Times New Roman"/>
          <w:lang w:bidi="ar-SA"/>
        </w:rPr>
        <w:t xml:space="preserve">6.载物托架：不少于3块 </w:t>
      </w:r>
    </w:p>
    <w:p w:rsidR="0017564B" w:rsidRDefault="0017564B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医用升温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毯</w:t>
      </w:r>
      <w:proofErr w:type="gramEnd"/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1.充热空气式加温，临床用于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围术期患者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体表加温治疗。</w:t>
      </w:r>
      <w:r w:rsidRPr="00A66A32">
        <w:rPr>
          <w:rFonts w:asciiTheme="minorEastAsia" w:hAnsiTheme="minorEastAsia" w:hint="eastAsia"/>
          <w:sz w:val="24"/>
          <w:szCs w:val="24"/>
        </w:rPr>
        <w:cr/>
        <w:t>2.液晶显示屏：显示热空气实时温度、显示当前设定的温度、显示当前是热风输出还是自然风输出、显示当前风量等级等工作状态信息。</w:t>
      </w:r>
      <w:r w:rsidRPr="00A66A32">
        <w:rPr>
          <w:rFonts w:asciiTheme="minorEastAsia" w:hAnsiTheme="minorEastAsia" w:hint="eastAsia"/>
          <w:sz w:val="24"/>
          <w:szCs w:val="24"/>
        </w:rPr>
        <w:cr/>
        <w:t>3.主机面板具有一键式温度设置自然风键、38℃、43℃快捷键、温度调节及风量调节键。</w:t>
      </w:r>
      <w:r w:rsidRPr="00A66A32">
        <w:rPr>
          <w:rFonts w:asciiTheme="minorEastAsia" w:hAnsiTheme="minorEastAsia" w:hint="eastAsia"/>
          <w:sz w:val="24"/>
          <w:szCs w:val="24"/>
        </w:rPr>
        <w:cr/>
        <w:t>4.温度调节范围33-43℃、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小调整步进0.5℃。</w:t>
      </w:r>
      <w:r w:rsidRPr="00A66A32">
        <w:rPr>
          <w:rFonts w:asciiTheme="minorEastAsia" w:hAnsiTheme="minorEastAsia" w:hint="eastAsia"/>
          <w:sz w:val="24"/>
          <w:szCs w:val="24"/>
        </w:rPr>
        <w:cr/>
        <w:t>5.控温精度0.5℃。</w:t>
      </w:r>
      <w:r w:rsidRPr="00A66A32">
        <w:rPr>
          <w:rFonts w:asciiTheme="minorEastAsia" w:hAnsiTheme="minorEastAsia" w:hint="eastAsia"/>
          <w:sz w:val="24"/>
          <w:szCs w:val="24"/>
        </w:rPr>
        <w:cr/>
        <w:t>6.多种声、光、图文报警提示：温度失调高、温度失调低、高温危险报警、风机故障报警、加热器故障报警、 传感器故障报警。</w:t>
      </w:r>
      <w:r w:rsidRPr="00A66A32">
        <w:rPr>
          <w:rFonts w:asciiTheme="minorEastAsia" w:hAnsiTheme="minorEastAsia" w:hint="eastAsia"/>
          <w:sz w:val="24"/>
          <w:szCs w:val="24"/>
        </w:rPr>
        <w:cr/>
        <w:t>7.高温危险报警：温度持续1分钟≥48℃，主机报警、自动停止工作。</w:t>
      </w:r>
      <w:r w:rsidRPr="00A66A32">
        <w:rPr>
          <w:rFonts w:asciiTheme="minorEastAsia" w:hAnsiTheme="minorEastAsia" w:hint="eastAsia"/>
          <w:sz w:val="24"/>
          <w:szCs w:val="24"/>
        </w:rPr>
        <w:cr/>
        <w:t>8.符合I类BF型电器安全要求、环境要求。</w:t>
      </w:r>
      <w:r w:rsidRPr="00A66A32">
        <w:rPr>
          <w:rFonts w:asciiTheme="minorEastAsia" w:hAnsiTheme="minorEastAsia" w:hint="eastAsia"/>
          <w:sz w:val="24"/>
          <w:szCs w:val="24"/>
        </w:rPr>
        <w:cr/>
        <w:t>9.风量6档可选，气体压力＞2600Pa</w:t>
      </w:r>
      <w:r w:rsidRPr="00A66A32">
        <w:rPr>
          <w:rFonts w:asciiTheme="minorEastAsia" w:hAnsiTheme="minorEastAsia" w:hint="eastAsia"/>
          <w:sz w:val="24"/>
          <w:szCs w:val="24"/>
        </w:rPr>
        <w:cr/>
        <w:t xml:space="preserve">0档   15m³/h     1档 30m³/h   2档 45m³/h   </w:t>
      </w:r>
      <w:r w:rsidRPr="00A66A32">
        <w:rPr>
          <w:rFonts w:asciiTheme="minorEastAsia" w:hAnsiTheme="minorEastAsia" w:hint="eastAsia"/>
          <w:sz w:val="24"/>
          <w:szCs w:val="24"/>
        </w:rPr>
        <w:cr/>
        <w:t>3档   60m³/h   4档 70m³/h   5档 85m³/h。</w:t>
      </w:r>
      <w:r w:rsidRPr="00A66A32">
        <w:rPr>
          <w:rFonts w:asciiTheme="minorEastAsia" w:hAnsiTheme="minorEastAsia" w:hint="eastAsia"/>
          <w:sz w:val="24"/>
          <w:szCs w:val="24"/>
        </w:rPr>
        <w:cr/>
        <w:t>10.具有空气过滤器，滤过颗粒直径≤0.2μm（选配）。</w:t>
      </w:r>
      <w:r w:rsidRPr="00A66A32">
        <w:rPr>
          <w:rFonts w:asciiTheme="minorEastAsia" w:hAnsiTheme="minorEastAsia" w:hint="eastAsia"/>
          <w:sz w:val="24"/>
          <w:szCs w:val="24"/>
        </w:rPr>
        <w:cr/>
        <w:t>11.正常工作条件：环境温度＋10℃～＋40℃、相对湿度30％～75％、大气压力700hPa～1060hPa。</w:t>
      </w:r>
      <w:r w:rsidRPr="00A66A32">
        <w:rPr>
          <w:rFonts w:asciiTheme="minorEastAsia" w:hAnsiTheme="minorEastAsia"/>
          <w:sz w:val="24"/>
          <w:szCs w:val="24"/>
        </w:rPr>
        <w:cr/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血气生化分析仪</w:t>
      </w:r>
    </w:p>
    <w:p w:rsidR="0017564B" w:rsidRPr="00A66A32" w:rsidRDefault="0017564B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</w:t>
      </w:r>
      <w:r w:rsidRPr="00A66A32">
        <w:rPr>
          <w:rFonts w:asciiTheme="minorEastAsia" w:hAnsiTheme="minorEastAsia" w:hint="eastAsia"/>
          <w:sz w:val="24"/>
          <w:szCs w:val="24"/>
        </w:rPr>
        <w:tab/>
        <w:t>用血量：仪器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最低用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血量为80ul</w:t>
      </w:r>
      <w:r w:rsidRPr="00A66A32">
        <w:rPr>
          <w:rFonts w:asciiTheme="minorEastAsia" w:hAnsiTheme="minorEastAsia" w:hint="eastAsia"/>
          <w:sz w:val="24"/>
          <w:szCs w:val="24"/>
        </w:rPr>
        <w:cr/>
        <w:t>2.</w:t>
      </w:r>
      <w:r w:rsidRPr="00A66A32">
        <w:rPr>
          <w:rFonts w:asciiTheme="minorEastAsia" w:hAnsiTheme="minorEastAsia" w:hint="eastAsia"/>
          <w:sz w:val="24"/>
          <w:szCs w:val="24"/>
        </w:rPr>
        <w:tab/>
        <w:t xml:space="preserve">测试参数： PH、PO2、PCO2、Na＋、K＋，CL-,Ca++,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Hct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>，Lac，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Glu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>，一张测试卡出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10项直测参数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cr/>
        <w:t>3.</w:t>
      </w:r>
      <w:r w:rsidRPr="00A66A32">
        <w:rPr>
          <w:rFonts w:asciiTheme="minorEastAsia" w:hAnsiTheme="minorEastAsia" w:hint="eastAsia"/>
          <w:sz w:val="24"/>
          <w:szCs w:val="24"/>
        </w:rPr>
        <w:tab/>
        <w:t xml:space="preserve">计算参数：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cH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>+，HCO3-act，HCO3-std，BE(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ecf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>)，BE(B)，BB(B)，ctCO2，sO2(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est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>)，Ca++(7.4)，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AnGap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等, 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直测和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计算参数34项</w:t>
      </w:r>
      <w:r w:rsidRPr="00A66A32">
        <w:rPr>
          <w:rFonts w:asciiTheme="minorEastAsia" w:hAnsiTheme="minorEastAsia" w:hint="eastAsia"/>
          <w:sz w:val="24"/>
          <w:szCs w:val="24"/>
        </w:rPr>
        <w:cr/>
        <w:t>4.</w:t>
      </w:r>
      <w:r w:rsidRPr="00A66A32">
        <w:rPr>
          <w:rFonts w:asciiTheme="minorEastAsia" w:hAnsiTheme="minorEastAsia" w:hint="eastAsia"/>
          <w:sz w:val="24"/>
          <w:szCs w:val="24"/>
        </w:rPr>
        <w:tab/>
        <w:t>样本类型：可适用于动脉血、静脉血等6种</w:t>
      </w:r>
      <w:r w:rsidRPr="00A66A32">
        <w:rPr>
          <w:rFonts w:asciiTheme="minorEastAsia" w:hAnsiTheme="minorEastAsia" w:hint="eastAsia"/>
          <w:sz w:val="24"/>
          <w:szCs w:val="24"/>
        </w:rPr>
        <w:cr/>
        <w:t>5.</w:t>
      </w:r>
      <w:r w:rsidRPr="00A66A32">
        <w:rPr>
          <w:rFonts w:asciiTheme="minorEastAsia" w:hAnsiTheme="minorEastAsia" w:hint="eastAsia"/>
          <w:sz w:val="24"/>
          <w:szCs w:val="24"/>
        </w:rPr>
        <w:tab/>
        <w:t>试剂包期限：≥60天</w:t>
      </w:r>
      <w:r w:rsidRPr="00A66A32">
        <w:rPr>
          <w:rFonts w:asciiTheme="minorEastAsia" w:hAnsiTheme="minorEastAsia" w:hint="eastAsia"/>
          <w:sz w:val="24"/>
          <w:szCs w:val="24"/>
        </w:rPr>
        <w:cr/>
        <w:t>6.</w:t>
      </w:r>
      <w:r w:rsidRPr="00A66A32">
        <w:rPr>
          <w:rFonts w:asciiTheme="minorEastAsia" w:hAnsiTheme="minorEastAsia" w:hint="eastAsia"/>
          <w:sz w:val="24"/>
          <w:szCs w:val="24"/>
        </w:rPr>
        <w:tab/>
        <w:t>检测耗材：耗材单人份设计，独立包装，常温或冷藏保存，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即取即用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，常温有效期210天，冷藏效期360天</w:t>
      </w:r>
      <w:r w:rsidRPr="00A66A32">
        <w:rPr>
          <w:rFonts w:asciiTheme="minorEastAsia" w:hAnsiTheme="minorEastAsia" w:hint="eastAsia"/>
          <w:sz w:val="24"/>
          <w:szCs w:val="24"/>
        </w:rPr>
        <w:cr/>
        <w:t>7.</w:t>
      </w:r>
      <w:r w:rsidRPr="00A66A32">
        <w:rPr>
          <w:rFonts w:asciiTheme="minorEastAsia" w:hAnsiTheme="minorEastAsia" w:hint="eastAsia"/>
          <w:sz w:val="24"/>
          <w:szCs w:val="24"/>
        </w:rPr>
        <w:tab/>
        <w:t>操作界面：7英寸彩色触摸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屏操作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,中英文语言自由切换，内置多媒体操作教程</w:t>
      </w:r>
      <w:r w:rsidRPr="00A66A32">
        <w:rPr>
          <w:rFonts w:asciiTheme="minorEastAsia" w:hAnsiTheme="minorEastAsia" w:hint="eastAsia"/>
          <w:sz w:val="24"/>
          <w:szCs w:val="24"/>
        </w:rPr>
        <w:cr/>
        <w:t>8.</w:t>
      </w:r>
      <w:r w:rsidRPr="00A66A32">
        <w:rPr>
          <w:rFonts w:asciiTheme="minorEastAsia" w:hAnsiTheme="minorEastAsia" w:hint="eastAsia"/>
          <w:sz w:val="24"/>
          <w:szCs w:val="24"/>
        </w:rPr>
        <w:tab/>
        <w:t>证书：获得FDA认证；获得CE认证</w:t>
      </w:r>
      <w:r w:rsidRPr="00A66A32">
        <w:rPr>
          <w:rFonts w:asciiTheme="minorEastAsia" w:hAnsiTheme="minorEastAsia" w:hint="eastAsia"/>
          <w:sz w:val="24"/>
          <w:szCs w:val="24"/>
        </w:rPr>
        <w:cr/>
        <w:t>9.</w:t>
      </w:r>
      <w:r w:rsidRPr="00A66A32">
        <w:rPr>
          <w:rFonts w:asciiTheme="minorEastAsia" w:hAnsiTheme="minorEastAsia" w:hint="eastAsia"/>
          <w:sz w:val="24"/>
          <w:szCs w:val="24"/>
        </w:rPr>
        <w:tab/>
        <w:t>上机试剂种类：2种，血气生化试剂盒与血气生化试剂包</w:t>
      </w:r>
      <w:r w:rsidRPr="00A66A32">
        <w:rPr>
          <w:rFonts w:asciiTheme="minorEastAsia" w:hAnsiTheme="minorEastAsia"/>
          <w:sz w:val="24"/>
          <w:szCs w:val="24"/>
        </w:rPr>
        <w:cr/>
      </w:r>
    </w:p>
    <w:p w:rsidR="0017564B" w:rsidRDefault="0017564B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间歇加压装置（预防血栓的气压泵）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一、主要用途：用于防止深静脉静脉血栓形成、预防肺栓塞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二、主要技术指标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1.具有间歇脉冲加压抗</w:t>
      </w:r>
      <w:proofErr w:type="gramStart"/>
      <w:r w:rsidRPr="00A66A32">
        <w:rPr>
          <w:rFonts w:asciiTheme="minorEastAsia" w:hAnsiTheme="minorEastAsia" w:cs="宋体" w:hint="eastAsia"/>
          <w:sz w:val="24"/>
          <w:szCs w:val="24"/>
        </w:rPr>
        <w:t>栓</w:t>
      </w:r>
      <w:proofErr w:type="gramEnd"/>
      <w:r w:rsidRPr="00A66A32">
        <w:rPr>
          <w:rFonts w:asciiTheme="minorEastAsia" w:hAnsiTheme="minorEastAsia" w:cs="宋体" w:hint="eastAsia"/>
          <w:sz w:val="24"/>
          <w:szCs w:val="24"/>
        </w:rPr>
        <w:t>系统功能、空气压力</w:t>
      </w:r>
      <w:proofErr w:type="gramStart"/>
      <w:r w:rsidRPr="00A66A32">
        <w:rPr>
          <w:rFonts w:asciiTheme="minorEastAsia" w:hAnsiTheme="minorEastAsia" w:cs="宋体" w:hint="eastAsia"/>
          <w:sz w:val="24"/>
          <w:szCs w:val="24"/>
        </w:rPr>
        <w:t>波治疗</w:t>
      </w:r>
      <w:proofErr w:type="gramEnd"/>
      <w:r w:rsidRPr="00A66A32">
        <w:rPr>
          <w:rFonts w:asciiTheme="minorEastAsia" w:hAnsiTheme="minorEastAsia" w:cs="宋体" w:hint="eastAsia"/>
          <w:sz w:val="24"/>
          <w:szCs w:val="24"/>
        </w:rPr>
        <w:t>仪功能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2.治疗模式：具有梯度治疗、标准治疗、组合治疗、高级治疗等30种治疗模式可选，满足不同的临床需求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3.治疗压力：0mmHg-280mmHg可调，误差：±5mmHg；治疗时间：0min-600min可调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4.手动选择静脉再充盈时间，范围在20s-70s可调，根据每个病人年龄段的不同，选择更为合适的充盈时间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5.充气速度：1-6级可选，能适应对充气速度快慢不同耐受度的病人使用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6.支持双下肢（大腿、小腿）治疗部位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7.治疗部位演示功能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8.主机重量</w:t>
      </w:r>
      <w:bookmarkStart w:id="0" w:name="_Hlk89335779"/>
      <w:r w:rsidRPr="00A66A32">
        <w:rPr>
          <w:rFonts w:asciiTheme="minorEastAsia" w:hAnsiTheme="minorEastAsia" w:cs="宋体" w:hint="eastAsia"/>
          <w:sz w:val="24"/>
          <w:szCs w:val="24"/>
        </w:rPr>
        <w:t>≤</w:t>
      </w:r>
      <w:bookmarkEnd w:id="0"/>
      <w:r w:rsidRPr="00A66A32">
        <w:rPr>
          <w:rFonts w:asciiTheme="minorEastAsia" w:hAnsiTheme="minorEastAsia" w:cs="宋体" w:hint="eastAsia"/>
          <w:sz w:val="24"/>
          <w:szCs w:val="24"/>
        </w:rPr>
        <w:t>2.0kg, ≤4.3英寸彩色触摸屏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9.具有过压、欠压、系统低压、系统高压、加压套脱落等报警提示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 xml:space="preserve">10.维护功能：压力检验、漏气检测、气密性检测、硬件检测  </w:t>
      </w:r>
    </w:p>
    <w:p w:rsidR="0017564B" w:rsidRPr="00A66A32" w:rsidRDefault="0017564B" w:rsidP="00A66A32">
      <w:pPr>
        <w:widowControl/>
        <w:spacing w:after="80" w:line="360" w:lineRule="auto"/>
        <w:jc w:val="left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11.具有软件过压保护和硬件过压保护双重保护措施，保证治疗安全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12.可充电的锂电池，在断电的情况下可连续工作4小时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13.配置升降式移动台车，固定平稳，便于移动，方便附件收纳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 w:cs="宋体"/>
          <w:bCs/>
          <w:sz w:val="24"/>
          <w:szCs w:val="24"/>
        </w:rPr>
      </w:pPr>
      <w:r w:rsidRPr="00A66A32">
        <w:rPr>
          <w:rFonts w:asciiTheme="minorEastAsia" w:hAnsiTheme="minorEastAsia" w:cs="宋体" w:hint="eastAsia"/>
          <w:bCs/>
          <w:sz w:val="24"/>
          <w:szCs w:val="24"/>
        </w:rPr>
        <w:t>14.通过CFDA和CE认证，设备使用寿命为10年</w:t>
      </w: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7564B" w:rsidRPr="00A66A32" w:rsidRDefault="0017564B" w:rsidP="00A66A32">
      <w:pPr>
        <w:spacing w:line="360" w:lineRule="auto"/>
        <w:jc w:val="center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lastRenderedPageBreak/>
        <w:t>显微镜</w:t>
      </w:r>
    </w:p>
    <w:p w:rsidR="0017564B" w:rsidRDefault="0017564B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一、工作条件：电压波动范围:220-240V，正常室温（25℃±2），湿度不超过85%。</w:t>
      </w:r>
      <w:r w:rsidRPr="00A66A32">
        <w:rPr>
          <w:rFonts w:asciiTheme="minorEastAsia" w:hAnsiTheme="minorEastAsia" w:hint="eastAsia"/>
          <w:sz w:val="24"/>
          <w:szCs w:val="24"/>
        </w:rPr>
        <w:cr/>
        <w:t>二、技术规格</w:t>
      </w:r>
      <w:r w:rsidRPr="00A66A32">
        <w:rPr>
          <w:rFonts w:asciiTheme="minorEastAsia" w:hAnsiTheme="minorEastAsia" w:hint="eastAsia"/>
          <w:sz w:val="24"/>
          <w:szCs w:val="24"/>
        </w:rPr>
        <w:cr/>
        <w:t>用途：该仪器主要用于观察组织形态，可支持明场，偏光观察方式。</w:t>
      </w:r>
      <w:r w:rsidRPr="00A66A32">
        <w:rPr>
          <w:rFonts w:asciiTheme="minorEastAsia" w:hAnsiTheme="minorEastAsia" w:hint="eastAsia"/>
          <w:sz w:val="24"/>
          <w:szCs w:val="24"/>
        </w:rPr>
        <w:cr/>
        <w:t xml:space="preserve">1.主机 </w:t>
      </w:r>
      <w:r w:rsidRPr="00A66A32">
        <w:rPr>
          <w:rFonts w:asciiTheme="minorEastAsia" w:hAnsiTheme="minorEastAsia" w:hint="eastAsia"/>
          <w:sz w:val="24"/>
          <w:szCs w:val="24"/>
        </w:rPr>
        <w:cr/>
        <w:t>（1）光学系统:CFI60无限远校正光学系统，齐焦距离≥50mm，确保最大的工作距离和最高的分辨率。</w:t>
      </w:r>
      <w:r w:rsidRPr="00A66A32">
        <w:rPr>
          <w:rFonts w:asciiTheme="minorEastAsia" w:hAnsiTheme="minorEastAsia" w:hint="eastAsia"/>
          <w:sz w:val="24"/>
          <w:szCs w:val="24"/>
        </w:rPr>
        <w:cr/>
        <w:t>（2）照明系统：高亮度白光LED光源，光强度管理（LIM）功能。</w:t>
      </w:r>
      <w:r w:rsidRPr="00A66A32">
        <w:rPr>
          <w:rFonts w:asciiTheme="minorEastAsia" w:hAnsiTheme="minorEastAsia" w:hint="eastAsia"/>
          <w:sz w:val="24"/>
          <w:szCs w:val="24"/>
        </w:rPr>
        <w:cr/>
        <w:t>（3）控制：主机机身设置有快捷拍摄按钮，无需转换，快速实时拍摄。</w:t>
      </w:r>
      <w:r w:rsidRPr="00A66A32">
        <w:rPr>
          <w:rFonts w:asciiTheme="minorEastAsia" w:hAnsiTheme="minorEastAsia" w:hint="eastAsia"/>
          <w:sz w:val="24"/>
          <w:szCs w:val="24"/>
        </w:rPr>
        <w:cr/>
        <w:t>（4）主机目镜：视野目镜10X，左右目镜屈光度均可单独调节，视野数≥25mm。</w:t>
      </w:r>
      <w:r w:rsidRPr="00A66A32">
        <w:rPr>
          <w:rFonts w:asciiTheme="minorEastAsia" w:hAnsiTheme="minorEastAsia" w:hint="eastAsia"/>
          <w:sz w:val="24"/>
          <w:szCs w:val="24"/>
        </w:rPr>
        <w:cr/>
        <w:t>（5）调焦机构：同轴粗调焦/微调焦，调焦行程≥30mm，粗调焦≥9.33mm/转，微调焦≥0.1mm/转，微调焦刻度≥1μm，粗调焦移动扭矩可调，再定焦功能。</w:t>
      </w:r>
      <w:r w:rsidRPr="00A66A32">
        <w:rPr>
          <w:rFonts w:asciiTheme="minorEastAsia" w:hAnsiTheme="minorEastAsia" w:hint="eastAsia"/>
          <w:sz w:val="24"/>
          <w:szCs w:val="24"/>
        </w:rPr>
        <w:cr/>
        <w:t>2.聚光镜：1~100x摆出式聚光镜。</w:t>
      </w:r>
      <w:r w:rsidRPr="00A66A32">
        <w:rPr>
          <w:rFonts w:asciiTheme="minorEastAsia" w:hAnsiTheme="minorEastAsia" w:hint="eastAsia"/>
          <w:sz w:val="24"/>
          <w:szCs w:val="24"/>
        </w:rPr>
        <w:cr/>
        <w:t>3.物镜转盘：专用智能六孔物镜转盘（带检偏器插槽），可以一边观察标本，一边旋转物镜。</w:t>
      </w:r>
      <w:r w:rsidRPr="00A66A32">
        <w:rPr>
          <w:rFonts w:asciiTheme="minorEastAsia" w:hAnsiTheme="minorEastAsia" w:hint="eastAsia"/>
          <w:sz w:val="24"/>
          <w:szCs w:val="24"/>
        </w:rPr>
        <w:cr/>
        <w:t>4.载物台：超硬防蚀铝涂层表面,定位式载物台手柄，载物台手柄高度和松紧度均可调节，载物台可旋转。</w:t>
      </w:r>
      <w:r w:rsidRPr="00A66A32">
        <w:rPr>
          <w:rFonts w:asciiTheme="minorEastAsia" w:hAnsiTheme="minorEastAsia" w:hint="eastAsia"/>
          <w:sz w:val="24"/>
          <w:szCs w:val="24"/>
        </w:rPr>
        <w:cr/>
        <w:t>5.主机镜筒：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三档三目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观察镜筒。</w:t>
      </w:r>
      <w:r w:rsidRPr="00A66A32">
        <w:rPr>
          <w:rFonts w:asciiTheme="minorEastAsia" w:hAnsiTheme="minorEastAsia" w:hint="eastAsia"/>
          <w:sz w:val="24"/>
          <w:szCs w:val="24"/>
        </w:rPr>
        <w:cr/>
        <w:t>6.物镜：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 2X        N.A. ≥0.06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 4X        N.A.≥ 0.10</w:t>
      </w:r>
      <w:r w:rsidRPr="00A66A32">
        <w:rPr>
          <w:rFonts w:asciiTheme="minorEastAsia" w:hAnsiTheme="minorEastAsia" w:hint="eastAsia"/>
          <w:sz w:val="24"/>
          <w:szCs w:val="24"/>
        </w:rPr>
        <w:cr/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半复消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色差物镜10X       N.A. ≥0.30</w:t>
      </w:r>
      <w:r w:rsidRPr="00A66A32">
        <w:rPr>
          <w:rFonts w:asciiTheme="minorEastAsia" w:hAnsiTheme="minorEastAsia" w:hint="eastAsia"/>
          <w:sz w:val="24"/>
          <w:szCs w:val="24"/>
        </w:rPr>
        <w:cr/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半复消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色差物镜 20X       N.A.≥ 0.50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平场消色差物镜40X       N.A. ≥0.65</w:t>
      </w:r>
      <w:r w:rsidRPr="00A66A32">
        <w:rPr>
          <w:rFonts w:asciiTheme="minorEastAsia" w:hAnsiTheme="minorEastAsia" w:hint="eastAsia"/>
          <w:sz w:val="24"/>
          <w:szCs w:val="24"/>
        </w:rPr>
        <w:cr/>
        <w:t>平场消色差物镜100X       N.A. ≥1.25</w:t>
      </w:r>
      <w:r w:rsidRPr="00A66A32">
        <w:rPr>
          <w:rFonts w:asciiTheme="minorEastAsia" w:hAnsiTheme="minorEastAsia" w:hint="eastAsia"/>
          <w:sz w:val="24"/>
          <w:szCs w:val="24"/>
        </w:rPr>
        <w:cr/>
        <w:t>7.图像采集系统：彩色相机物理像素≥2000万</w:t>
      </w:r>
      <w:r w:rsidRPr="00A66A32">
        <w:rPr>
          <w:rFonts w:asciiTheme="minorEastAsia" w:hAnsiTheme="minorEastAsia"/>
          <w:sz w:val="24"/>
          <w:szCs w:val="24"/>
        </w:rPr>
        <w:cr/>
      </w: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46670" w:rsidRDefault="00946670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46670">
        <w:rPr>
          <w:rFonts w:asciiTheme="minorEastAsia" w:hAnsiTheme="minorEastAsia" w:hint="eastAsia"/>
          <w:sz w:val="24"/>
          <w:szCs w:val="24"/>
        </w:rPr>
        <w:lastRenderedPageBreak/>
        <w:t>项目三：2025年北京市结核病胸部肿瘤研究所结核滚动科研设备购置项目</w:t>
      </w:r>
    </w:p>
    <w:p w:rsidR="0017564B" w:rsidRPr="00A66A32" w:rsidRDefault="002825BD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冷冻离心机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1.1  最高转速：≥ 15200rpm  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1.2  最大离心力：≥25830xg 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1.3  配置水平转头最大容量: ≥4×400mL，可离心16*50ml离心管，36*15ml离心管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1.4  温度设定范围：-10℃至+40℃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1.5  加减速控制：9级加速, 10级减速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1.6  转头锁定系统：Auto-Lock转头自锁，具有转头自动锁定装置，可以在3秒内实现转头的安全锁定&amp;转头更换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1.7  生物安全性保证：提供所有转子的防生物污染密封盖，每个转头盖子提供经第三方认证的证书。可以单手操作，无需旋盖及搭扣，并可以确保密封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1.8  驱动系统：无碳刷大力矩电机直接驱动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1.9  程序：6个快捷程序可一键调用，并具有1个快捷预冷程序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1.10  运行时间控制: 0-9小时59分钟；并具有瞬时离心及连续离心方式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1.11  控制系统：微电脑控制, 数字液晶显示；可以同时显示设定和实际温度、速度、时间；可简单快捷设定运行条件和运行参数；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1.12  自动性能：可选择在离心结束之后自动开盖，可选择在离心结束时声音提醒功能</w:t>
      </w:r>
    </w:p>
    <w:p w:rsidR="002825BD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825BD" w:rsidRPr="00A66A32" w:rsidRDefault="002825BD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恒温混匀仪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</w:t>
      </w:r>
      <w:r w:rsidRPr="00A66A32">
        <w:rPr>
          <w:rFonts w:asciiTheme="minorEastAsia" w:hAnsiTheme="minorEastAsia" w:hint="eastAsia"/>
          <w:sz w:val="24"/>
          <w:szCs w:val="24"/>
        </w:rPr>
        <w:tab/>
        <w:t>运行模式：15秒至99小时30分钟计时；连续运行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</w:t>
      </w:r>
      <w:r w:rsidRPr="00A66A32">
        <w:rPr>
          <w:rFonts w:asciiTheme="minorEastAsia" w:hAnsiTheme="minorEastAsia" w:hint="eastAsia"/>
          <w:sz w:val="24"/>
          <w:szCs w:val="24"/>
        </w:rPr>
        <w:tab/>
        <w:t>*混匀频率：300 ~ 3,000 rpm（由模块决定）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</w:t>
      </w:r>
      <w:r w:rsidRPr="00A66A32">
        <w:rPr>
          <w:rFonts w:asciiTheme="minorEastAsia" w:hAnsiTheme="minorEastAsia" w:hint="eastAsia"/>
          <w:sz w:val="24"/>
          <w:szCs w:val="24"/>
        </w:rPr>
        <w:tab/>
        <w:t>*温控范围：室温以下15℃ ~ 100℃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4.</w:t>
      </w:r>
      <w:r w:rsidRPr="00A66A32">
        <w:rPr>
          <w:rFonts w:asciiTheme="minorEastAsia" w:hAnsiTheme="minorEastAsia" w:hint="eastAsia"/>
          <w:sz w:val="24"/>
          <w:szCs w:val="24"/>
        </w:rPr>
        <w:tab/>
        <w:t>*温度精确度：20°C ~ 45°C之间，±0.5 °C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5.</w:t>
      </w:r>
      <w:r w:rsidRPr="00A66A32">
        <w:rPr>
          <w:rFonts w:asciiTheme="minorEastAsia" w:hAnsiTheme="minorEastAsia" w:hint="eastAsia"/>
          <w:sz w:val="24"/>
          <w:szCs w:val="24"/>
        </w:rPr>
        <w:tab/>
        <w:t>升温速率：7℃/分钟；降温速率：2.5℃/分钟（当使用工作板模块时）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6.</w:t>
      </w:r>
      <w:r w:rsidRPr="00A66A32">
        <w:rPr>
          <w:rFonts w:asciiTheme="minorEastAsia" w:hAnsiTheme="minorEastAsia" w:hint="eastAsia"/>
          <w:sz w:val="24"/>
          <w:szCs w:val="24"/>
        </w:rPr>
        <w:tab/>
        <w:t>防溅射技术，有效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防止管盖润湿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和交叉污染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8.</w:t>
      </w:r>
      <w:r w:rsidRPr="00A66A32">
        <w:rPr>
          <w:rFonts w:asciiTheme="minorEastAsia" w:hAnsiTheme="minorEastAsia" w:hint="eastAsia"/>
          <w:sz w:val="24"/>
          <w:szCs w:val="24"/>
        </w:rPr>
        <w:tab/>
        <w:t>具备防冷凝保护技术，有效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防止管盖和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管壁上产生冷凝水，提高温度均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性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9.     加热模块可选，可实现常见离心管和工作板（5 μL至50mL）的加热、冷却和混匀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10.    预设程序按键和多样化程序编辑功能，可保存20个用户自定义程序，操作更简便</w:t>
      </w:r>
    </w:p>
    <w:p w:rsidR="002825BD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825BD" w:rsidRPr="00A66A32" w:rsidRDefault="002825BD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全波长扫描式多功能微孔板读数仪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1、 可进行光吸收、荧光和化学发光检测；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2、 荧光要求如下：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a) 滤光片选择：两个8位滤光片轮（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标配3对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滤光片和5个可选位）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b) 荧光检测灵敏度：&lt; 2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fmol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荧光素/100μL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c) 荧光动态范围：&gt; 6个数量级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d) 荧光波长范围：激发波长：200-710nm，发射波长：210-720nm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e) 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标配滤光片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 xml:space="preserve">波长范围：Ex 345nm/25nm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Em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450nm/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40nm ;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 xml:space="preserve"> Ex 485nm/15nm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Em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525nm/15nm ; Ex 555nm/15nm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Em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615nm/45nm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f) 双标记检测速度：&lt;1s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g) 检测速度：96孔板≤20s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h) 测量时间：10-1000ms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3、 化学发光要求如下：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a) 滤光片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轮空位用于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直接检测，预留5个可选滤光片位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 xml:space="preserve">b) 化学发光灵敏度：&lt; 1 </w:t>
      </w:r>
      <w:proofErr w:type="spellStart"/>
      <w:r w:rsidRPr="00A66A32">
        <w:rPr>
          <w:rFonts w:asciiTheme="minorEastAsia" w:hAnsiTheme="minorEastAsia" w:hint="eastAsia"/>
          <w:sz w:val="24"/>
          <w:szCs w:val="24"/>
        </w:rPr>
        <w:t>fmol</w:t>
      </w:r>
      <w:proofErr w:type="spellEnd"/>
      <w:r w:rsidRPr="00A66A32">
        <w:rPr>
          <w:rFonts w:asciiTheme="minorEastAsia" w:hAnsiTheme="minorEastAsia" w:hint="eastAsia"/>
          <w:sz w:val="24"/>
          <w:szCs w:val="24"/>
        </w:rPr>
        <w:t xml:space="preserve"> ATP/10μL at 1 second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c) 化学发光检测波长范围：200-720nm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d) 化学发光动态范围：&gt; 6个数量级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e) 串扰（96 well white plate）：≤0.1%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f) 检测速度：96孔板≤20s</w:t>
      </w:r>
    </w:p>
    <w:p w:rsidR="002825BD" w:rsidRPr="00A66A32" w:rsidRDefault="002825BD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g) 测量时间：10ms-10seconds</w:t>
      </w:r>
    </w:p>
    <w:p w:rsidR="00FD0775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超低温冰箱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箱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技术参数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产品种类： 超低温冰箱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产品形式： 立式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气候类型： N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冷却方式： 直冷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除霜方式 ： 手动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制冷剂 ： 混合无氟制冷剂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噪音(dB)： &lt;50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功率（W）： 120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电源(V/Hz) ： 0.55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箱内温度范围（℃） ： -40~-86℃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外形尺寸(宽*深*高)（mm） ： 1035*900*1980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内部尺寸(宽*深*高)（mm） ： 760*630*1310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有效容积（L） ： 626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重量（Kg） ： 301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温控方式 ： 电脑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板温制</w:t>
      </w:r>
      <w:proofErr w:type="gramEnd"/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温度设定方式 ： -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温度显示 ： LED数字式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外部材料 ： 彩色涂层钢板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内部材料 ： 彩色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涂层电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锌钢板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保温材料 ： VIP+无氟发泡剂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压缩机-类型 ： 全密闭往复型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压缩机-功率（W） ： 927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压缩机个数 ： 2个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装载量 ： 400（2英寸）/240（3英寸）</w:t>
      </w:r>
    </w:p>
    <w:p w:rsidR="00FD0775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微量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电动移液器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（</w:t>
      </w:r>
      <w:r w:rsidRPr="00A66A32">
        <w:rPr>
          <w:rFonts w:asciiTheme="minorEastAsia" w:hAnsiTheme="minorEastAsia"/>
          <w:sz w:val="24"/>
          <w:szCs w:val="24"/>
        </w:rPr>
        <w:t>0.5-10µl</w:t>
      </w:r>
      <w:r w:rsidRPr="00A66A32">
        <w:rPr>
          <w:rFonts w:asciiTheme="minorEastAsia" w:hAnsiTheme="minorEastAsia" w:hint="eastAsia"/>
          <w:sz w:val="24"/>
          <w:szCs w:val="24"/>
        </w:rPr>
        <w:t>）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单通道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电子移液器</w:t>
      </w:r>
      <w:proofErr w:type="gramEnd"/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TUV人体工程学认证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独立可调节指托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操作简单，只需4个按钮即可完成所有操作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五项实用操作程序: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Pipetting (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移液模式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Reverse pipetting (反相移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液模式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Mixing (混合模式)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GEL-Electrophoresis (胶电泳模式)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微量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电动移液器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（</w:t>
      </w:r>
      <w:r w:rsidRPr="00A66A32">
        <w:rPr>
          <w:rFonts w:asciiTheme="minorEastAsia" w:hAnsiTheme="minorEastAsia"/>
          <w:sz w:val="24"/>
          <w:szCs w:val="24"/>
        </w:rPr>
        <w:t>10-300µl</w:t>
      </w:r>
      <w:r w:rsidRPr="00A66A32">
        <w:rPr>
          <w:rFonts w:asciiTheme="minorEastAsia" w:hAnsiTheme="minorEastAsia" w:hint="eastAsia"/>
          <w:sz w:val="24"/>
          <w:szCs w:val="24"/>
        </w:rPr>
        <w:t>）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– Dispensing (连续分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液模式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)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下半支无需额外拆卸可 121 °C 高压湿热灭菌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一次充电可用于4000次移液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电池再生功能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Easy Calibration 易校准技术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精准度符合下表：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量程μl：</w:t>
      </w:r>
      <w:r w:rsidRPr="00A66A32">
        <w:rPr>
          <w:rFonts w:asciiTheme="minorEastAsia" w:hAnsiTheme="minorEastAsia"/>
          <w:sz w:val="24"/>
          <w:szCs w:val="24"/>
        </w:rPr>
        <w:t xml:space="preserve">0.5 – 10  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/>
          <w:sz w:val="24"/>
          <w:szCs w:val="24"/>
        </w:rPr>
        <w:t>2-20‘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涡旋振荡器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1.转速：600-3200rpm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2.振荡模式：点振，连续振荡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proofErr w:type="gramStart"/>
      <w:r w:rsidRPr="00A66A32">
        <w:rPr>
          <w:rFonts w:asciiTheme="minorEastAsia" w:hAnsiTheme="minorEastAsia" w:hint="eastAsia"/>
          <w:sz w:val="24"/>
          <w:szCs w:val="24"/>
        </w:rPr>
        <w:t>电动移液器</w:t>
      </w:r>
      <w:proofErr w:type="gramEnd"/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1.显示屏：背光LCD,可至少显示剩余电量和速度 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2.适用于主要品牌的玻璃和塑料血清移液管，1-100ml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3.速度可选≥8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八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连排移液器</w:t>
      </w:r>
      <w:proofErr w:type="gramEnd"/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1.量程：30-300ul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2.可整只灭菌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3.数字通道标示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4.气体活塞</w:t>
      </w:r>
      <w:proofErr w:type="gramStart"/>
      <w:r w:rsidRPr="00A66A32">
        <w:rPr>
          <w:rFonts w:asciiTheme="minorEastAsia" w:hAnsiTheme="minorEastAsia" w:hint="eastAsia"/>
          <w:sz w:val="24"/>
          <w:szCs w:val="24"/>
        </w:rPr>
        <w:t>式移液</w:t>
      </w:r>
      <w:proofErr w:type="gramEnd"/>
      <w:r w:rsidRPr="00A66A32">
        <w:rPr>
          <w:rFonts w:asciiTheme="minorEastAsia" w:hAnsiTheme="minorEastAsia" w:hint="eastAsia"/>
          <w:sz w:val="24"/>
          <w:szCs w:val="24"/>
        </w:rPr>
        <w:t>器可用于水性溶液的准确移液。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高速组织研磨器套装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1.适用于各种动物样本在1.5ml的离心管研磨1-100mg。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2.电池至少可连续工作10小时以上。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hint="eastAsia"/>
          <w:sz w:val="24"/>
          <w:szCs w:val="24"/>
        </w:rPr>
        <w:t>3.转速≥11000rpm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0775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Default="00A66A32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66A32" w:rsidRPr="00A66A32" w:rsidRDefault="00946670" w:rsidP="0094667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46670">
        <w:rPr>
          <w:rFonts w:asciiTheme="minorEastAsia" w:hAnsiTheme="minorEastAsia" w:hint="eastAsia"/>
          <w:sz w:val="24"/>
          <w:szCs w:val="24"/>
        </w:rPr>
        <w:lastRenderedPageBreak/>
        <w:t>项目四：北京市结核病胸部肿瘤研究所应急专用设备购置项目</w:t>
      </w:r>
    </w:p>
    <w:p w:rsidR="00FD0775" w:rsidRPr="00A66A32" w:rsidRDefault="00FD0775" w:rsidP="00A66A3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66A32">
        <w:rPr>
          <w:rFonts w:asciiTheme="minorEastAsia" w:hAnsiTheme="minorEastAsia" w:cs="宋体" w:hint="eastAsia"/>
          <w:sz w:val="24"/>
          <w:szCs w:val="24"/>
        </w:rPr>
        <w:t>实验室碎花型制冰机</w:t>
      </w:r>
      <w:r w:rsidR="00A66A32" w:rsidRPr="00A66A32">
        <w:rPr>
          <w:rFonts w:asciiTheme="minorEastAsia" w:hAnsiTheme="minorEastAsia" w:cs="宋体" w:hint="eastAsia"/>
          <w:sz w:val="24"/>
          <w:szCs w:val="24"/>
        </w:rPr>
        <w:t>（现场评审直接采购）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1. 制冰能力：</w:t>
      </w:r>
      <w:bookmarkStart w:id="1" w:name="OLE_LINK1"/>
      <w:bookmarkStart w:id="2" w:name="OLE_LINK2"/>
      <w:r w:rsidRPr="00A66A32">
        <w:rPr>
          <w:rFonts w:asciiTheme="minorEastAsia" w:hAnsiTheme="minorEastAsia" w:cs="方正仿宋_GBK" w:hint="eastAsia"/>
          <w:sz w:val="24"/>
          <w:szCs w:val="24"/>
        </w:rPr>
        <w:t>110～</w:t>
      </w:r>
      <w:bookmarkEnd w:id="1"/>
      <w:bookmarkEnd w:id="2"/>
      <w:r w:rsidRPr="00A66A32">
        <w:rPr>
          <w:rFonts w:asciiTheme="minorEastAsia" w:hAnsiTheme="minorEastAsia" w:cs="方正仿宋_GBK" w:hint="eastAsia"/>
          <w:sz w:val="24"/>
          <w:szCs w:val="24"/>
        </w:rPr>
        <w:t>130Kg/24h；</w:t>
      </w:r>
      <w:proofErr w:type="gramStart"/>
      <w:r w:rsidRPr="00A66A32">
        <w:rPr>
          <w:rFonts w:asciiTheme="minorEastAsia" w:hAnsiTheme="minorEastAsia" w:cs="方正仿宋_GBK" w:hint="eastAsia"/>
          <w:sz w:val="24"/>
          <w:szCs w:val="24"/>
        </w:rPr>
        <w:t>储冰量</w:t>
      </w:r>
      <w:proofErr w:type="gramEnd"/>
      <w:r w:rsidRPr="00A66A32">
        <w:rPr>
          <w:rFonts w:asciiTheme="minorEastAsia" w:hAnsiTheme="minorEastAsia" w:cs="方正仿宋_GBK" w:hint="eastAsia"/>
          <w:sz w:val="24"/>
          <w:szCs w:val="24"/>
        </w:rPr>
        <w:t>：20～25Kg；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2. 出冰时间≤5分钟；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3. 冰块形状：雪花碎冰；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4. 制冷方式：风冷；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5. 配备原装净水器；</w:t>
      </w:r>
      <w:bookmarkStart w:id="3" w:name="_GoBack"/>
      <w:bookmarkEnd w:id="3"/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6. 微电脑控制，故障自我诊断及报警功能；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7. 箱体材料：(1) 前、侧、顶部: 不锈钢；(2) 后板: 镀锌钢板；(3) 内部: 聚乙烯；(4) 隔热层：</w:t>
      </w:r>
      <w:proofErr w:type="gramStart"/>
      <w:r w:rsidRPr="00A66A32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聚</w:t>
      </w:r>
      <w:r w:rsidRPr="00A66A32">
        <w:rPr>
          <w:rFonts w:asciiTheme="minorEastAsia" w:hAnsiTheme="minorEastAsia" w:cs="方正仿宋_GBK" w:hint="eastAsia"/>
          <w:sz w:val="24"/>
          <w:szCs w:val="24"/>
        </w:rPr>
        <w:t>亚安酯</w:t>
      </w:r>
      <w:proofErr w:type="gramEnd"/>
      <w:r w:rsidRPr="00A66A32">
        <w:rPr>
          <w:rFonts w:asciiTheme="minorEastAsia" w:hAnsiTheme="minorEastAsia" w:cs="方正仿宋_GBK" w:hint="eastAsia"/>
          <w:sz w:val="24"/>
          <w:szCs w:val="24"/>
        </w:rPr>
        <w:t>原位整体发泡材料</w:t>
      </w:r>
      <w:r w:rsidRPr="00A66A32">
        <w:rPr>
          <w:rFonts w:asciiTheme="minorEastAsia" w:hAnsiTheme="minorEastAsia" w:cs="方正仿宋_GBK"/>
          <w:sz w:val="24"/>
          <w:szCs w:val="24"/>
        </w:rPr>
        <w:t>(</w:t>
      </w:r>
      <w:r w:rsidRPr="00A66A32">
        <w:rPr>
          <w:rFonts w:asciiTheme="minorEastAsia" w:hAnsiTheme="minorEastAsia" w:cs="方正仿宋_GBK" w:hint="eastAsia"/>
          <w:sz w:val="24"/>
          <w:szCs w:val="24"/>
        </w:rPr>
        <w:t>无氟</w:t>
      </w:r>
      <w:r w:rsidRPr="00A66A32">
        <w:rPr>
          <w:rFonts w:asciiTheme="minorEastAsia" w:hAnsiTheme="minorEastAsia" w:cs="方正仿宋_GBK"/>
          <w:sz w:val="24"/>
          <w:szCs w:val="24"/>
        </w:rPr>
        <w:t>)</w:t>
      </w:r>
      <w:r w:rsidRPr="00A66A32">
        <w:rPr>
          <w:rFonts w:asciiTheme="minorEastAsia" w:hAnsiTheme="minorEastAsia" w:cs="方正仿宋_GBK" w:hint="eastAsia"/>
          <w:sz w:val="24"/>
          <w:szCs w:val="24"/>
        </w:rPr>
        <w:t>。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8. 可调高度支撑脚；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sz w:val="24"/>
          <w:szCs w:val="24"/>
        </w:rPr>
        <w:t>9. 外形尺寸满足设备放置空间（长宽高）：</w:t>
      </w:r>
      <w:r w:rsidRPr="00A66A32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8</w:t>
      </w:r>
      <w:r w:rsidRPr="00A66A32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00 x </w:t>
      </w:r>
      <w:r w:rsidRPr="00A66A32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10</w:t>
      </w:r>
      <w:r w:rsidRPr="00A66A32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00 x </w:t>
      </w:r>
      <w:r w:rsidRPr="00A66A32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11</w:t>
      </w:r>
      <w:r w:rsidRPr="00A66A32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00 (mm)</w:t>
      </w:r>
    </w:p>
    <w:p w:rsidR="00FD0775" w:rsidRPr="00A66A32" w:rsidRDefault="00FD0775" w:rsidP="00A66A32">
      <w:pPr>
        <w:spacing w:line="360" w:lineRule="auto"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A66A32">
        <w:rPr>
          <w:rFonts w:asciiTheme="minorEastAsia" w:hAnsiTheme="minorEastAsia" w:cs="方正仿宋_GBK" w:hint="eastAsia"/>
          <w:color w:val="000000"/>
          <w:sz w:val="24"/>
          <w:szCs w:val="24"/>
        </w:rPr>
        <w:t>10. 保修年限：6年</w:t>
      </w:r>
    </w:p>
    <w:p w:rsidR="00FD0775" w:rsidRPr="00A66A32" w:rsidRDefault="00FD0775" w:rsidP="00A66A3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D0775" w:rsidRPr="00A6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宋体"/>
    <w:charset w:val="86"/>
    <w:family w:val="roman"/>
    <w:pitch w:val="variable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方正仿宋_GBK">
    <w:altName w:val="汉仪仿宋KW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E2"/>
    <w:rsid w:val="0017564B"/>
    <w:rsid w:val="002825BD"/>
    <w:rsid w:val="00946670"/>
    <w:rsid w:val="00A66A32"/>
    <w:rsid w:val="00BD70E2"/>
    <w:rsid w:val="00C540D3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D6771-FB49-4AE0-BF12-98B182E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7564B"/>
    <w:pPr>
      <w:widowControl/>
      <w:suppressAutoHyphens/>
      <w:spacing w:after="140" w:line="276" w:lineRule="auto"/>
      <w:jc w:val="left"/>
    </w:pPr>
    <w:rPr>
      <w:rFonts w:ascii="Liberation Serif" w:eastAsia="新宋体" w:hAnsi="Liberation Serif" w:cs="Mangal"/>
      <w:sz w:val="24"/>
      <w:szCs w:val="24"/>
      <w:lang w:bidi="hi-IN"/>
    </w:rPr>
  </w:style>
  <w:style w:type="character" w:customStyle="1" w:styleId="Char">
    <w:name w:val="正文文本 Char"/>
    <w:basedOn w:val="a0"/>
    <w:link w:val="a3"/>
    <w:rsid w:val="0017564B"/>
    <w:rPr>
      <w:rFonts w:ascii="Liberation Serif" w:eastAsia="新宋体" w:hAnsi="Liberation Serif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1153</Words>
  <Characters>6577</Characters>
  <Application>Microsoft Office Word</Application>
  <DocSecurity>0</DocSecurity>
  <Lines>54</Lines>
  <Paragraphs>15</Paragraphs>
  <ScaleCrop>false</ScaleCrop>
  <Company>HP Inc.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2025-06-19T00:22:00Z</dcterms:created>
  <dcterms:modified xsi:type="dcterms:W3CDTF">2025-06-19T01:03:00Z</dcterms:modified>
</cp:coreProperties>
</file>