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80BFD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附件2：</w:t>
      </w:r>
    </w:p>
    <w:p w14:paraId="26F283BE"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CAD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-CXR技术信息调研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表</w:t>
      </w:r>
    </w:p>
    <w:p w14:paraId="4C17EC4D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2062B233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一、基本信息</w:t>
      </w:r>
      <w:bookmarkStart w:id="0" w:name="_GoBack"/>
      <w:bookmarkEnd w:id="0"/>
    </w:p>
    <w:p w14:paraId="63D339E7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产品名称：________________________</w:t>
      </w:r>
    </w:p>
    <w:p w14:paraId="10207900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型号规格：________________________</w:t>
      </w:r>
    </w:p>
    <w:p w14:paraId="6970EAE5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产品注册资质：</w:t>
      </w:r>
    </w:p>
    <w:p w14:paraId="0EFAA8E0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□ NMPA Ⅲ 类证号：________________________</w:t>
      </w:r>
    </w:p>
    <w:p w14:paraId="570E0A7D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□ NMPA Ⅱ 类证号：________________________</w:t>
      </w:r>
    </w:p>
    <w:p w14:paraId="0090E548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□ CE 证书号：________________________</w:t>
      </w:r>
    </w:p>
    <w:p w14:paraId="16C18BD4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□ FDA 证书号：________________________</w:t>
      </w:r>
    </w:p>
    <w:p w14:paraId="27BE1D10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产品上市时间：______年____月</w:t>
      </w:r>
    </w:p>
    <w:p w14:paraId="02554A09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产品核心用途：□ 结核疑似病变检测 □ 辅助诊断 □ 两者均具备</w:t>
      </w:r>
    </w:p>
    <w:p w14:paraId="2B348DC3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适用设备类型：□ DR □ CR □ 便携 CXR □ 全部适用</w:t>
      </w:r>
    </w:p>
    <w:p w14:paraId="58B99F58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3D8294CC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二、核心技术参数</w:t>
      </w:r>
    </w:p>
    <w:p w14:paraId="72FF59E5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支持影像格式：□ DICOM □ JPG □ PNG □ 其他：______</w:t>
      </w:r>
    </w:p>
    <w:p w14:paraId="1F7A500F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最低分辨率要求：</w:t>
      </w:r>
    </w:p>
    <w:p w14:paraId="03AF78FE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单张影像平均处理时长：______秒</w:t>
      </w:r>
    </w:p>
    <w:p w14:paraId="0DEE1445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输出结果形式：□ 0–1 概率 □ 0–100 评分 □ 分级结果 □ 其他：______</w:t>
      </w:r>
    </w:p>
    <w:p w14:paraId="12123F2B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支持批量处理：□ 是 □ 否；最大批量：______例 / 次</w:t>
      </w:r>
    </w:p>
    <w:p w14:paraId="34624352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部署方式：□ 本地服务器 □ 工作站 □ 云端（评估期间需改为本地断网部署）</w:t>
      </w:r>
    </w:p>
    <w:p w14:paraId="63DDD062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操作系统：□ Windows □ Linux □ 麒麟 □ 其他：______</w:t>
      </w:r>
    </w:p>
    <w:p w14:paraId="50580C3D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数据接口：□ DICOM 3.0 □ HL7 □ 自定义 □ 可对接项目平台：□ 是 □ 否</w:t>
      </w:r>
    </w:p>
    <w:p w14:paraId="1B8A7088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2EB7D238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三、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既往应用研究数据</w:t>
      </w:r>
      <w:r>
        <w:rPr>
          <w:rFonts w:ascii="Times New Roman" w:hAnsi="Times New Roman" w:eastAsia="宋体" w:cs="Times New Roman"/>
          <w:sz w:val="24"/>
          <w:szCs w:val="24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请</w:t>
      </w:r>
      <w:r>
        <w:rPr>
          <w:rFonts w:ascii="Times New Roman" w:hAnsi="Times New Roman" w:eastAsia="宋体" w:cs="Times New Roman"/>
          <w:sz w:val="24"/>
          <w:szCs w:val="24"/>
        </w:rPr>
        <w:t>提供验证报告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或</w:t>
      </w:r>
      <w:r>
        <w:rPr>
          <w:rFonts w:ascii="Times New Roman" w:hAnsi="Times New Roman" w:eastAsia="宋体" w:cs="Times New Roman"/>
          <w:sz w:val="24"/>
          <w:szCs w:val="24"/>
        </w:rPr>
        <w:t>文献支撑）</w:t>
      </w:r>
    </w:p>
    <w:p w14:paraId="1FFE14D6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研究1：</w:t>
      </w:r>
    </w:p>
    <w:p w14:paraId="00941ABF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研究</w:t>
      </w:r>
      <w:r>
        <w:rPr>
          <w:rFonts w:ascii="Times New Roman" w:hAnsi="Times New Roman" w:eastAsia="宋体" w:cs="Times New Roman"/>
          <w:sz w:val="24"/>
          <w:szCs w:val="24"/>
        </w:rPr>
        <w:t>人群：□ 社区筛查 □ 医院门诊 □ 住院 □ 混合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□ 其他______</w:t>
      </w:r>
    </w:p>
    <w:p w14:paraId="0460C06E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灵敏度</w:t>
      </w:r>
      <w:r>
        <w:rPr>
          <w:rFonts w:ascii="Times New Roman" w:hAnsi="Times New Roman" w:eastAsia="宋体" w:cs="Times New Roman"/>
          <w:sz w:val="24"/>
          <w:szCs w:val="24"/>
        </w:rPr>
        <w:t>：______%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ascii="Times New Roman" w:hAnsi="Times New Roman" w:eastAsia="宋体" w:cs="Times New Roman"/>
          <w:sz w:val="24"/>
          <w:szCs w:val="24"/>
        </w:rPr>
        <w:t>特异度：______%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ascii="Times New Roman" w:hAnsi="Times New Roman" w:eastAsia="宋体" w:cs="Times New Roman"/>
          <w:sz w:val="24"/>
          <w:szCs w:val="24"/>
        </w:rPr>
        <w:t>AUC：______</w:t>
      </w:r>
    </w:p>
    <w:p w14:paraId="2C642772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研究</w:t>
      </w:r>
      <w:r>
        <w:rPr>
          <w:rFonts w:ascii="Times New Roman" w:hAnsi="Times New Roman" w:eastAsia="宋体" w:cs="Times New Roman"/>
          <w:sz w:val="24"/>
          <w:szCs w:val="24"/>
        </w:rPr>
        <w:t>数据集样本量：总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样本数</w:t>
      </w:r>
      <w:r>
        <w:rPr>
          <w:rFonts w:ascii="Times New Roman" w:hAnsi="Times New Roman" w:eastAsia="宋体" w:cs="Times New Roman"/>
          <w:sz w:val="24"/>
          <w:szCs w:val="24"/>
        </w:rPr>
        <w:t>______例，病例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组</w:t>
      </w:r>
      <w:r>
        <w:rPr>
          <w:rFonts w:ascii="Times New Roman" w:hAnsi="Times New Roman" w:eastAsia="宋体" w:cs="Times New Roman"/>
          <w:sz w:val="24"/>
          <w:szCs w:val="24"/>
        </w:rPr>
        <w:t>______例，对照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组</w:t>
      </w:r>
      <w:r>
        <w:rPr>
          <w:rFonts w:ascii="Times New Roman" w:hAnsi="Times New Roman" w:eastAsia="宋体" w:cs="Times New Roman"/>
          <w:sz w:val="24"/>
          <w:szCs w:val="24"/>
        </w:rPr>
        <w:t>______例</w:t>
      </w:r>
    </w:p>
    <w:p w14:paraId="5656E06A">
      <w:pPr>
        <w:spacing w:line="360" w:lineRule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其他性能优势</w:t>
      </w:r>
      <w:r>
        <w:rPr>
          <w:rFonts w:ascii="Times New Roman" w:hAnsi="Times New Roman" w:eastAsia="宋体" w:cs="Times New Roman"/>
          <w:sz w:val="24"/>
          <w:szCs w:val="24"/>
        </w:rPr>
        <w:t>__________________</w:t>
      </w:r>
    </w:p>
    <w:p w14:paraId="666BA754">
      <w:pPr>
        <w:spacing w:line="360" w:lineRule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 w14:paraId="548CC511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研究2：</w:t>
      </w:r>
    </w:p>
    <w:p w14:paraId="42E36216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研究</w:t>
      </w:r>
      <w:r>
        <w:rPr>
          <w:rFonts w:ascii="Times New Roman" w:hAnsi="Times New Roman" w:eastAsia="宋体" w:cs="Times New Roman"/>
          <w:sz w:val="24"/>
          <w:szCs w:val="24"/>
        </w:rPr>
        <w:t>人群：□ 社区筛查 □ 医院门诊 □ 住院 □ 混合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□ 其他______</w:t>
      </w:r>
    </w:p>
    <w:p w14:paraId="42ED2564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灵敏度</w:t>
      </w:r>
      <w:r>
        <w:rPr>
          <w:rFonts w:ascii="Times New Roman" w:hAnsi="Times New Roman" w:eastAsia="宋体" w:cs="Times New Roman"/>
          <w:sz w:val="24"/>
          <w:szCs w:val="24"/>
        </w:rPr>
        <w:t>：______%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ascii="Times New Roman" w:hAnsi="Times New Roman" w:eastAsia="宋体" w:cs="Times New Roman"/>
          <w:sz w:val="24"/>
          <w:szCs w:val="24"/>
        </w:rPr>
        <w:t>特异度：______%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ascii="Times New Roman" w:hAnsi="Times New Roman" w:eastAsia="宋体" w:cs="Times New Roman"/>
          <w:sz w:val="24"/>
          <w:szCs w:val="24"/>
        </w:rPr>
        <w:t>AUC：______</w:t>
      </w:r>
    </w:p>
    <w:p w14:paraId="13CDEA5F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研究</w:t>
      </w:r>
      <w:r>
        <w:rPr>
          <w:rFonts w:ascii="Times New Roman" w:hAnsi="Times New Roman" w:eastAsia="宋体" w:cs="Times New Roman"/>
          <w:sz w:val="24"/>
          <w:szCs w:val="24"/>
        </w:rPr>
        <w:t>数据集样本量：总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样本数</w:t>
      </w:r>
      <w:r>
        <w:rPr>
          <w:rFonts w:ascii="Times New Roman" w:hAnsi="Times New Roman" w:eastAsia="宋体" w:cs="Times New Roman"/>
          <w:sz w:val="24"/>
          <w:szCs w:val="24"/>
        </w:rPr>
        <w:t>______例，病例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组</w:t>
      </w:r>
      <w:r>
        <w:rPr>
          <w:rFonts w:ascii="Times New Roman" w:hAnsi="Times New Roman" w:eastAsia="宋体" w:cs="Times New Roman"/>
          <w:sz w:val="24"/>
          <w:szCs w:val="24"/>
        </w:rPr>
        <w:t>______例，对照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组</w:t>
      </w:r>
      <w:r>
        <w:rPr>
          <w:rFonts w:ascii="Times New Roman" w:hAnsi="Times New Roman" w:eastAsia="宋体" w:cs="Times New Roman"/>
          <w:sz w:val="24"/>
          <w:szCs w:val="24"/>
        </w:rPr>
        <w:t>______例</w:t>
      </w:r>
    </w:p>
    <w:p w14:paraId="3973ED8B">
      <w:pPr>
        <w:spacing w:line="360" w:lineRule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其他性能优势</w:t>
      </w:r>
      <w:r>
        <w:rPr>
          <w:rFonts w:ascii="Times New Roman" w:hAnsi="Times New Roman" w:eastAsia="宋体" w:cs="Times New Roman"/>
          <w:sz w:val="24"/>
          <w:szCs w:val="24"/>
        </w:rPr>
        <w:t>__________________</w:t>
      </w:r>
    </w:p>
    <w:p w14:paraId="04539DAF">
      <w:pPr>
        <w:spacing w:line="360" w:lineRule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 w14:paraId="6C9DC55B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（若有更多研究数据，请按上述格式复制添加。）</w:t>
      </w:r>
    </w:p>
    <w:p w14:paraId="64B76F52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4D2C296A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四、功能与工作流适配</w:t>
      </w:r>
    </w:p>
    <w:p w14:paraId="70123691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操作界面语言：□ 中文 □ 英文 □ 双语</w:t>
      </w:r>
    </w:p>
    <w:p w14:paraId="5358BC13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结果展示：□ 病灶标注 □ 风险等级 □ 自动生成简报 □ 其他：______</w:t>
      </w:r>
    </w:p>
    <w:p w14:paraId="618E840C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支持阈值自定义：□ 是 □ 否</w:t>
      </w:r>
    </w:p>
    <w:p w14:paraId="42CF7D20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支持报告导出：□ PDF □ Excel □ DICOM-RT □ 其他：______</w:t>
      </w:r>
    </w:p>
    <w:p w14:paraId="7676F5ED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AI辅助诊断结果可否回传至PACS系统进行展示</w:t>
      </w:r>
      <w:r>
        <w:rPr>
          <w:rFonts w:hint="eastAsia" w:ascii="Times New Roman" w:hAnsi="Times New Roman" w:eastAsia="宋体" w:cs="Times New Roman"/>
          <w:sz w:val="24"/>
          <w:szCs w:val="24"/>
        </w:rPr>
        <w:t>：</w:t>
      </w:r>
      <w:r>
        <w:rPr>
          <w:rFonts w:ascii="Times New Roman" w:hAnsi="Times New Roman" w:eastAsia="宋体" w:cs="Times New Roman"/>
          <w:sz w:val="24"/>
          <w:szCs w:val="24"/>
        </w:rPr>
        <w:t>□ 是 □ 否；说明：________________________</w:t>
      </w:r>
    </w:p>
    <w:p w14:paraId="3B19F72C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适配基层使用：□ 是 □ 否；说明：________________________</w:t>
      </w:r>
    </w:p>
    <w:p w14:paraId="66A83368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1E653C77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五、数据安全与隐私保护</w:t>
      </w:r>
    </w:p>
    <w:p w14:paraId="50C0185D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数据加密：□ 传输加密 □ 存储加密 □ 脱敏处理 □ 其他：______</w:t>
      </w:r>
    </w:p>
    <w:p w14:paraId="700194AD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访问控制：□ 账号密码 □ 双因素认证 □ 权限分级 □ 其他：______</w:t>
      </w:r>
    </w:p>
    <w:p w14:paraId="49D75AFC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日志审计：□ 操作日志 □ 访问日志 □ 导出日志 □ 其他：______</w:t>
      </w:r>
    </w:p>
    <w:p w14:paraId="4075D8B1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数据销毁：□ 支持彻底删除 □ 不可恢复 □ 可出具销毁证明：□ 是 □ 否</w:t>
      </w:r>
    </w:p>
    <w:p w14:paraId="7F0F3959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015FAAC1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六、成本信息（仅用于</w:t>
      </w:r>
      <w:r>
        <w:rPr>
          <w:rFonts w:hint="eastAsia" w:ascii="Times New Roman" w:hAnsi="Times New Roman" w:eastAsia="宋体" w:cs="Times New Roman"/>
          <w:sz w:val="24"/>
          <w:szCs w:val="24"/>
        </w:rPr>
        <w:t>调研</w:t>
      </w:r>
      <w:r>
        <w:rPr>
          <w:rFonts w:ascii="Times New Roman" w:hAnsi="Times New Roman" w:eastAsia="宋体" w:cs="Times New Roman"/>
          <w:sz w:val="24"/>
          <w:szCs w:val="24"/>
        </w:rPr>
        <w:t>评估，不对外公开）</w:t>
      </w:r>
    </w:p>
    <w:p w14:paraId="01FC3C94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软件授权费：______元/</w:t>
      </w:r>
      <w:r>
        <w:rPr>
          <w:rFonts w:hint="eastAsia" w:ascii="Times New Roman" w:hAnsi="Times New Roman" w:eastAsia="宋体" w:cs="Times New Roman"/>
          <w:sz w:val="24"/>
          <w:szCs w:val="24"/>
        </w:rPr>
        <w:t>点位</w:t>
      </w:r>
      <w:r>
        <w:rPr>
          <w:rFonts w:ascii="Times New Roman" w:hAnsi="Times New Roman" w:eastAsia="宋体" w:cs="Times New Roman"/>
          <w:sz w:val="24"/>
          <w:szCs w:val="24"/>
        </w:rPr>
        <w:t>（或按年/按次收费方式说明：______）</w:t>
      </w:r>
    </w:p>
    <w:p w14:paraId="07745AAC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年维护费：______元</w:t>
      </w:r>
    </w:p>
    <w:p w14:paraId="599A17C3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硬件最低配置</w:t>
      </w:r>
      <w:r>
        <w:rPr>
          <w:rFonts w:hint="eastAsia" w:ascii="Times New Roman" w:hAnsi="Times New Roman" w:eastAsia="宋体" w:cs="Times New Roman"/>
          <w:sz w:val="24"/>
          <w:szCs w:val="24"/>
        </w:rPr>
        <w:t>建议</w:t>
      </w:r>
      <w:r>
        <w:rPr>
          <w:rFonts w:ascii="Times New Roman" w:hAnsi="Times New Roman" w:eastAsia="宋体" w:cs="Times New Roman"/>
          <w:sz w:val="24"/>
          <w:szCs w:val="24"/>
        </w:rPr>
        <w:t>：________________________</w:t>
      </w:r>
    </w:p>
    <w:p w14:paraId="34D5AFB5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3 年</w:t>
      </w:r>
      <w:r>
        <w:rPr>
          <w:rFonts w:hint="eastAsia" w:ascii="Times New Roman" w:hAnsi="Times New Roman" w:eastAsia="宋体" w:cs="Times New Roman"/>
          <w:sz w:val="24"/>
          <w:szCs w:val="24"/>
        </w:rPr>
        <w:t>使用</w:t>
      </w:r>
      <w:r>
        <w:rPr>
          <w:rFonts w:ascii="Times New Roman" w:hAnsi="Times New Roman" w:eastAsia="宋体" w:cs="Times New Roman"/>
          <w:sz w:val="24"/>
          <w:szCs w:val="24"/>
        </w:rPr>
        <w:t>成本（估算）：______元</w:t>
      </w:r>
    </w:p>
    <w:p w14:paraId="68AAB7ED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是否</w:t>
      </w:r>
      <w:r>
        <w:rPr>
          <w:rFonts w:hint="eastAsia" w:ascii="Times New Roman" w:hAnsi="Times New Roman" w:eastAsia="宋体" w:cs="Times New Roman"/>
          <w:sz w:val="24"/>
          <w:szCs w:val="24"/>
        </w:rPr>
        <w:t>愿意参与</w:t>
      </w:r>
      <w:r>
        <w:rPr>
          <w:rFonts w:ascii="Times New Roman" w:hAnsi="Times New Roman" w:eastAsia="宋体" w:cs="Times New Roman"/>
          <w:sz w:val="24"/>
          <w:szCs w:val="24"/>
        </w:rPr>
        <w:t>免费</w:t>
      </w:r>
      <w:r>
        <w:rPr>
          <w:rFonts w:hint="eastAsia" w:ascii="Times New Roman" w:hAnsi="Times New Roman" w:eastAsia="宋体" w:cs="Times New Roman"/>
          <w:sz w:val="24"/>
          <w:szCs w:val="24"/>
        </w:rPr>
        <w:t>技术验证（如需）</w:t>
      </w:r>
      <w:r>
        <w:rPr>
          <w:rFonts w:ascii="Times New Roman" w:hAnsi="Times New Roman" w:eastAsia="宋体" w:cs="Times New Roman"/>
          <w:sz w:val="24"/>
          <w:szCs w:val="24"/>
        </w:rPr>
        <w:t>：□ 是 □ 否</w:t>
      </w:r>
    </w:p>
    <w:p w14:paraId="4DDB7DFE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0FE729F2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七、申报单位声明</w:t>
      </w:r>
    </w:p>
    <w:p w14:paraId="4B701C1B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本单位确认以上信息真实有效，所附材料均为原件扫描件或合法复印件，同意项目组用于本次评估遴选。若不实，自愿取消资格并承担责任。</w:t>
      </w:r>
    </w:p>
    <w:p w14:paraId="6311A402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380647C9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申报单位（盖章）：________________________</w:t>
      </w:r>
    </w:p>
    <w:p w14:paraId="18122DD3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法定代表人 / 授权代表人签字：________________________</w:t>
      </w:r>
    </w:p>
    <w:p w14:paraId="133FA7B6">
      <w:pPr>
        <w:spacing w:line="360" w:lineRule="auto"/>
      </w:pPr>
      <w:r>
        <w:rPr>
          <w:rFonts w:ascii="Times New Roman" w:hAnsi="Times New Roman" w:eastAsia="宋体" w:cs="Times New Roman"/>
          <w:sz w:val="24"/>
          <w:szCs w:val="24"/>
        </w:rPr>
        <w:t>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23927"/>
    <w:rsid w:val="1B42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2026-05-21T09:18:00Z</dcterms:created>
  <dc:creator>小白 </dc:creator>
  <cp:lastModifiedBy>小白 </cp:lastModifiedBy>
  <dcterms:modified xsi:type="dcterms:W3CDTF">2026-05-21T09:19:10Z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751307CF10D14659A849EAB19D284B7F_11</vt:lpwstr>
  </property>
  <property fmtid="{D5CDD505-2E9C-101B-9397-08002B2CF9AE}" pid="4" name="KSOTemplateDocerSaveRecord">
    <vt:lpwstr>eyJoZGlkIjoiNmE4YWE2NWM2NjkyMzUxOGRkNDNkNjJlMmYxYjJlZDkiLCJ1c2VySWQiOiI0MDg0OTgyMzEifQ==</vt:lpwstr>
  </property>
</Properties>
</file>