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2DDA" w14:textId="77777777" w:rsidR="00290C1E" w:rsidRDefault="006A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北京胸科医院中盖四期结核病项目</w:t>
      </w:r>
      <w:r>
        <w:rPr>
          <w:rFonts w:hint="eastAsia"/>
          <w:b/>
          <w:bCs/>
          <w:sz w:val="28"/>
          <w:szCs w:val="28"/>
        </w:rPr>
        <w:t>实验室设备租赁服务采购</w:t>
      </w:r>
    </w:p>
    <w:p w14:paraId="0D1DCDDA" w14:textId="77777777" w:rsidR="00290C1E" w:rsidRDefault="006A5B0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技术参数</w:t>
      </w:r>
    </w:p>
    <w:p w14:paraId="4B6EECE0" w14:textId="77777777" w:rsidR="00290C1E" w:rsidRDefault="006A5B0E">
      <w:pPr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b/>
          <w:bCs/>
        </w:rPr>
        <w:t>自动</w:t>
      </w:r>
      <w:r>
        <w:rPr>
          <w:rFonts w:hint="eastAsia"/>
          <w:b/>
          <w:bCs/>
        </w:rPr>
        <w:t>化</w:t>
      </w:r>
      <w:bookmarkStart w:id="0" w:name="OLE_LINK1"/>
      <w:r>
        <w:rPr>
          <w:rFonts w:hint="eastAsia"/>
          <w:b/>
          <w:bCs/>
        </w:rPr>
        <w:t>移液工作站</w:t>
      </w:r>
      <w:bookmarkEnd w:id="0"/>
      <w:r>
        <w:rPr>
          <w:rFonts w:hint="eastAsia"/>
          <w:b/>
          <w:bCs/>
        </w:rPr>
        <w:t>租赁技术参数</w:t>
      </w:r>
    </w:p>
    <w:p w14:paraId="79822E8E" w14:textId="77777777" w:rsidR="00290C1E" w:rsidRDefault="006A5B0E">
      <w:pPr>
        <w:numPr>
          <w:ilvl w:val="0"/>
          <w:numId w:val="1"/>
        </w:numPr>
      </w:pPr>
      <w:r>
        <w:rPr>
          <w:rFonts w:hint="eastAsia"/>
        </w:rPr>
        <w:t>产品名称：</w:t>
      </w:r>
      <w:r>
        <w:t>自动化移液工作站</w:t>
      </w:r>
    </w:p>
    <w:p w14:paraId="1240EDFB" w14:textId="77777777" w:rsidR="00290C1E" w:rsidRDefault="006A5B0E">
      <w:pPr>
        <w:numPr>
          <w:ilvl w:val="0"/>
          <w:numId w:val="1"/>
        </w:numPr>
      </w:pPr>
      <w:r>
        <w:rPr>
          <w:rFonts w:hint="eastAsia"/>
        </w:rPr>
        <w:t>租赁数量：</w:t>
      </w:r>
      <w:r>
        <w:rPr>
          <w:rFonts w:hint="eastAsia"/>
        </w:rPr>
        <w:t>4</w:t>
      </w:r>
      <w:r>
        <w:rPr>
          <w:rFonts w:hint="eastAsia"/>
        </w:rPr>
        <w:t>台</w:t>
      </w:r>
    </w:p>
    <w:p w14:paraId="5FF67B57" w14:textId="77777777" w:rsidR="00290C1E" w:rsidRDefault="006A5B0E">
      <w:pPr>
        <w:numPr>
          <w:ilvl w:val="0"/>
          <w:numId w:val="1"/>
        </w:numPr>
      </w:pPr>
      <w:r>
        <w:t>适用样本类型：拭子</w:t>
      </w:r>
    </w:p>
    <w:p w14:paraId="0DE6AB8D" w14:textId="77777777" w:rsidR="00290C1E" w:rsidRDefault="006A5B0E">
      <w:pPr>
        <w:numPr>
          <w:ilvl w:val="0"/>
          <w:numId w:val="1"/>
        </w:numPr>
      </w:pPr>
      <w:r>
        <w:t>适用场景：辅助诊断、社区筛查</w:t>
      </w:r>
    </w:p>
    <w:p w14:paraId="654FE5C3" w14:textId="77777777" w:rsidR="00290C1E" w:rsidRDefault="006A5B0E">
      <w:pPr>
        <w:numPr>
          <w:ilvl w:val="0"/>
          <w:numId w:val="1"/>
        </w:numPr>
      </w:pPr>
      <w:r>
        <w:t>通量：</w:t>
      </w:r>
      <w:r>
        <w:t>1</w:t>
      </w:r>
      <w:r>
        <w:noBreakHyphen/>
        <w:t>48</w:t>
      </w:r>
      <w:r>
        <w:t>样本灵活</w:t>
      </w:r>
      <w:r>
        <w:t>/</w:t>
      </w:r>
      <w:r>
        <w:t>批次</w:t>
      </w:r>
    </w:p>
    <w:p w14:paraId="452E43C1" w14:textId="77777777" w:rsidR="00290C1E" w:rsidRDefault="006A5B0E">
      <w:pPr>
        <w:numPr>
          <w:ilvl w:val="0"/>
          <w:numId w:val="1"/>
        </w:numPr>
      </w:pPr>
      <w:r>
        <w:t>上样方式：原管上样（样本</w:t>
      </w:r>
      <w:r>
        <w:t>&amp;</w:t>
      </w:r>
      <w:r>
        <w:t>试剂）</w:t>
      </w:r>
      <w:bookmarkStart w:id="1" w:name="_GoBack"/>
      <w:bookmarkEnd w:id="1"/>
    </w:p>
    <w:p w14:paraId="1AEA1BC2" w14:textId="77777777" w:rsidR="00290C1E" w:rsidRDefault="006A5B0E">
      <w:pPr>
        <w:numPr>
          <w:ilvl w:val="0"/>
          <w:numId w:val="1"/>
        </w:numPr>
      </w:pPr>
      <w:r>
        <w:t>拭子处理：支持拭子头不弃置</w:t>
      </w:r>
    </w:p>
    <w:p w14:paraId="22379062" w14:textId="77777777" w:rsidR="00290C1E" w:rsidRDefault="006A5B0E">
      <w:pPr>
        <w:numPr>
          <w:ilvl w:val="0"/>
          <w:numId w:val="1"/>
        </w:numPr>
      </w:pPr>
      <w:r>
        <w:t>自动化提取及</w:t>
      </w:r>
      <w:r>
        <w:t>QPCR</w:t>
      </w:r>
      <w:r>
        <w:t>体系配置：</w:t>
      </w:r>
      <w:r>
        <w:t>48</w:t>
      </w:r>
      <w:r>
        <w:t>样本，</w:t>
      </w:r>
      <w:r>
        <w:t>3</w:t>
      </w:r>
      <w:r>
        <w:t>小时内完成</w:t>
      </w:r>
    </w:p>
    <w:p w14:paraId="48AACE33" w14:textId="77777777" w:rsidR="00290C1E" w:rsidRDefault="006A5B0E">
      <w:pPr>
        <w:numPr>
          <w:ilvl w:val="0"/>
          <w:numId w:val="1"/>
        </w:numPr>
      </w:pPr>
      <w:r>
        <w:t>QPCR</w:t>
      </w:r>
      <w:r>
        <w:t>平台适配：适配宏石</w:t>
      </w:r>
      <w:r>
        <w:t>SLAN</w:t>
      </w:r>
      <w:r>
        <w:noBreakHyphen/>
        <w:t>96S</w:t>
      </w:r>
      <w:r>
        <w:t>、</w:t>
      </w:r>
      <w:r>
        <w:t>ABI7500</w:t>
      </w:r>
      <w:r>
        <w:t>、</w:t>
      </w:r>
      <w:r>
        <w:t>Quantstudio5/7</w:t>
      </w:r>
      <w:r>
        <w:rPr>
          <w:rFonts w:hint="eastAsia"/>
        </w:rPr>
        <w:t>等</w:t>
      </w:r>
      <w:r>
        <w:t>机型</w:t>
      </w:r>
    </w:p>
    <w:p w14:paraId="598EA7FF" w14:textId="77777777" w:rsidR="00290C1E" w:rsidRDefault="006A5B0E">
      <w:pPr>
        <w:numPr>
          <w:ilvl w:val="0"/>
          <w:numId w:val="1"/>
        </w:numPr>
      </w:pPr>
      <w:r>
        <w:t>机械臂：配置</w:t>
      </w:r>
      <w:r>
        <w:t>8</w:t>
      </w:r>
      <w:r>
        <w:t>通道移液机械臂，配备固定抓手</w:t>
      </w:r>
    </w:p>
    <w:p w14:paraId="50CFC464" w14:textId="77777777" w:rsidR="00290C1E" w:rsidRDefault="006A5B0E">
      <w:pPr>
        <w:numPr>
          <w:ilvl w:val="0"/>
          <w:numId w:val="1"/>
        </w:numPr>
      </w:pPr>
      <w:r>
        <w:rPr>
          <w:rFonts w:hint="eastAsia"/>
        </w:rPr>
        <w:t>机械臂定位精度：移液机械臂与抓手的定位重复精度应达到±</w:t>
      </w:r>
      <w:r>
        <w:rPr>
          <w:rFonts w:hint="eastAsia"/>
        </w:rPr>
        <w:t>0.1mm</w:t>
      </w:r>
    </w:p>
    <w:p w14:paraId="7ABA7D1C" w14:textId="77777777" w:rsidR="00290C1E" w:rsidRDefault="006A5B0E">
      <w:pPr>
        <w:numPr>
          <w:ilvl w:val="0"/>
          <w:numId w:val="1"/>
        </w:numPr>
      </w:pPr>
      <w:r>
        <w:t>移液体积范围：</w:t>
      </w:r>
      <w:r>
        <w:t>1uL</w:t>
      </w:r>
      <w:r>
        <w:noBreakHyphen/>
        <w:t>1000uL</w:t>
      </w:r>
    </w:p>
    <w:p w14:paraId="5F5E9035" w14:textId="77777777" w:rsidR="00290C1E" w:rsidRDefault="006A5B0E">
      <w:pPr>
        <w:numPr>
          <w:ilvl w:val="0"/>
          <w:numId w:val="1"/>
        </w:numPr>
      </w:pPr>
      <w:r>
        <w:t>液面探测方式：压力感应</w:t>
      </w:r>
    </w:p>
    <w:p w14:paraId="49CF36F7" w14:textId="77777777" w:rsidR="00290C1E" w:rsidRDefault="006A5B0E">
      <w:pPr>
        <w:numPr>
          <w:ilvl w:val="0"/>
          <w:numId w:val="1"/>
        </w:numPr>
      </w:pPr>
      <w:r>
        <w:t>移液准确度：</w:t>
      </w:r>
      <w:r>
        <w:t>5uL</w:t>
      </w:r>
      <w:r>
        <w:t>时＜</w:t>
      </w:r>
      <w:r>
        <w:t>4%</w:t>
      </w:r>
      <w:r>
        <w:t>，</w:t>
      </w:r>
      <w:r>
        <w:t>200uL</w:t>
      </w:r>
      <w:r>
        <w:t>时＜</w:t>
      </w:r>
      <w:r>
        <w:t>1%</w:t>
      </w:r>
    </w:p>
    <w:p w14:paraId="1DAB6A0C" w14:textId="77777777" w:rsidR="00290C1E" w:rsidRDefault="006A5B0E">
      <w:pPr>
        <w:numPr>
          <w:ilvl w:val="0"/>
          <w:numId w:val="1"/>
        </w:numPr>
      </w:pPr>
      <w:r>
        <w:rPr>
          <w:rFonts w:hint="eastAsia"/>
        </w:rPr>
        <w:t>温控模块：温度控制范围应覆盖</w:t>
      </w:r>
      <w:r>
        <w:rPr>
          <w:rFonts w:hint="eastAsia"/>
        </w:rPr>
        <w:t>4</w:t>
      </w:r>
      <w:r>
        <w:rPr>
          <w:rFonts w:hint="eastAsia"/>
        </w:rPr>
        <w:t>℃</w:t>
      </w:r>
      <w:r>
        <w:rPr>
          <w:rFonts w:hint="eastAsia"/>
        </w:rPr>
        <w:t>-99</w:t>
      </w:r>
      <w:r>
        <w:rPr>
          <w:rFonts w:hint="eastAsia"/>
        </w:rPr>
        <w:t>℃</w:t>
      </w:r>
    </w:p>
    <w:p w14:paraId="54100E7F" w14:textId="77777777" w:rsidR="00290C1E" w:rsidRDefault="006A5B0E">
      <w:pPr>
        <w:numPr>
          <w:ilvl w:val="0"/>
          <w:numId w:val="1"/>
        </w:numPr>
      </w:pPr>
      <w:r>
        <w:rPr>
          <w:rFonts w:hint="eastAsia"/>
        </w:rPr>
        <w:t>振荡模块：微孔板振荡模块振幅为</w:t>
      </w:r>
      <w:r>
        <w:rPr>
          <w:rFonts w:hint="eastAsia"/>
        </w:rPr>
        <w:t>3mm</w:t>
      </w:r>
      <w:r>
        <w:rPr>
          <w:rFonts w:hint="eastAsia"/>
        </w:rPr>
        <w:t>，最高振荡转速应达到</w:t>
      </w:r>
      <w:r>
        <w:rPr>
          <w:rFonts w:hint="eastAsia"/>
        </w:rPr>
        <w:t>2000rpm</w:t>
      </w:r>
    </w:p>
    <w:p w14:paraId="07090A90" w14:textId="77777777" w:rsidR="00290C1E" w:rsidRPr="00CB3179" w:rsidRDefault="006A5B0E">
      <w:pPr>
        <w:numPr>
          <w:ilvl w:val="0"/>
          <w:numId w:val="1"/>
        </w:numPr>
        <w:rPr>
          <w:color w:val="000000" w:themeColor="text1"/>
        </w:rPr>
      </w:pPr>
      <w:r w:rsidRPr="00CB3179">
        <w:rPr>
          <w:color w:val="000000" w:themeColor="text1"/>
        </w:rPr>
        <w:t>安全防护配置：具备</w:t>
      </w:r>
      <w:r w:rsidRPr="00CB3179">
        <w:rPr>
          <w:color w:val="000000" w:themeColor="text1"/>
        </w:rPr>
        <w:t>UV</w:t>
      </w:r>
      <w:r w:rsidRPr="00CB3179">
        <w:rPr>
          <w:color w:val="000000" w:themeColor="text1"/>
        </w:rPr>
        <w:t>消毒及</w:t>
      </w:r>
      <w:r w:rsidRPr="00CB3179">
        <w:rPr>
          <w:color w:val="000000" w:themeColor="text1"/>
        </w:rPr>
        <w:t>HEPA</w:t>
      </w:r>
      <w:r w:rsidRPr="00CB3179">
        <w:rPr>
          <w:color w:val="000000" w:themeColor="text1"/>
        </w:rPr>
        <w:t>防护功能</w:t>
      </w:r>
    </w:p>
    <w:p w14:paraId="61D7FCBF" w14:textId="77777777" w:rsidR="00CB3179" w:rsidRPr="00CB3179" w:rsidRDefault="00CB3179" w:rsidP="00CB3179">
      <w:pPr>
        <w:numPr>
          <w:ilvl w:val="0"/>
          <w:numId w:val="1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租用时间、预算：3个月，预算2万元。</w:t>
      </w:r>
    </w:p>
    <w:p w14:paraId="5E850BA6" w14:textId="0137FA6A" w:rsidR="00E34F39" w:rsidRPr="00CB3179" w:rsidRDefault="00E34F39">
      <w:pPr>
        <w:numPr>
          <w:ilvl w:val="0"/>
          <w:numId w:val="1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租用期间开机率&gt;95%</w:t>
      </w:r>
    </w:p>
    <w:p w14:paraId="34AF670C" w14:textId="1A681F4D" w:rsidR="00290C1E" w:rsidRPr="00CB3179" w:rsidRDefault="006A5B0E">
      <w:pPr>
        <w:rPr>
          <w:b/>
          <w:bCs/>
          <w:color w:val="000000" w:themeColor="text1"/>
        </w:rPr>
      </w:pPr>
      <w:r w:rsidRPr="00CB3179">
        <w:rPr>
          <w:rFonts w:hint="eastAsia"/>
          <w:b/>
          <w:bCs/>
          <w:color w:val="000000" w:themeColor="text1"/>
        </w:rPr>
        <w:t>二、低温冰柜</w:t>
      </w:r>
      <w:r w:rsidR="009B0EDB" w:rsidRPr="00CB3179">
        <w:rPr>
          <w:rFonts w:hint="eastAsia"/>
          <w:b/>
          <w:bCs/>
          <w:color w:val="000000" w:themeColor="text1"/>
        </w:rPr>
        <w:t>/冰箱</w:t>
      </w:r>
      <w:r w:rsidRPr="00CB3179">
        <w:rPr>
          <w:rFonts w:hint="eastAsia"/>
          <w:b/>
          <w:bCs/>
          <w:color w:val="000000" w:themeColor="text1"/>
        </w:rPr>
        <w:t>租赁技术参数</w:t>
      </w:r>
    </w:p>
    <w:p w14:paraId="481115C5" w14:textId="20DE081D" w:rsidR="00290C1E" w:rsidRDefault="006A5B0E">
      <w:pPr>
        <w:numPr>
          <w:ilvl w:val="0"/>
          <w:numId w:val="2"/>
        </w:numPr>
      </w:pPr>
      <w:r>
        <w:rPr>
          <w:rFonts w:hint="eastAsia"/>
        </w:rPr>
        <w:t>产品名称：冷冻冰柜</w:t>
      </w:r>
      <w:r w:rsidR="009B0EDB">
        <w:rPr>
          <w:rFonts w:hint="eastAsia"/>
        </w:rPr>
        <w:t>/冰箱</w:t>
      </w:r>
    </w:p>
    <w:p w14:paraId="64B354C0" w14:textId="35986602" w:rsidR="0029653E" w:rsidRDefault="0029653E">
      <w:pPr>
        <w:numPr>
          <w:ilvl w:val="0"/>
          <w:numId w:val="2"/>
        </w:numPr>
      </w:pPr>
      <w:r>
        <w:rPr>
          <w:rFonts w:hint="eastAsia"/>
        </w:rPr>
        <w:t>适用场景：拭子和痰液样本低温保存</w:t>
      </w:r>
    </w:p>
    <w:p w14:paraId="527D06D0" w14:textId="77777777" w:rsidR="00290C1E" w:rsidRDefault="006A5B0E">
      <w:pPr>
        <w:numPr>
          <w:ilvl w:val="0"/>
          <w:numId w:val="2"/>
        </w:numPr>
      </w:pPr>
      <w:r>
        <w:rPr>
          <w:rFonts w:hint="eastAsia"/>
        </w:rPr>
        <w:t>租赁数量：</w:t>
      </w:r>
      <w:r>
        <w:rPr>
          <w:rFonts w:hint="eastAsia"/>
        </w:rPr>
        <w:t>4</w:t>
      </w:r>
      <w:r>
        <w:rPr>
          <w:rFonts w:hint="eastAsia"/>
        </w:rPr>
        <w:t>台</w:t>
      </w:r>
    </w:p>
    <w:p w14:paraId="217B2C6F" w14:textId="77777777" w:rsidR="00290C1E" w:rsidRDefault="006A5B0E">
      <w:pPr>
        <w:numPr>
          <w:ilvl w:val="0"/>
          <w:numId w:val="2"/>
        </w:numPr>
      </w:pPr>
      <w:r>
        <w:rPr>
          <w:rFonts w:hint="eastAsia"/>
        </w:rPr>
        <w:lastRenderedPageBreak/>
        <w:t>温度范围：</w:t>
      </w:r>
      <w:r>
        <w:rPr>
          <w:rFonts w:hint="eastAsia"/>
        </w:rPr>
        <w:t>-40</w:t>
      </w:r>
      <w:r>
        <w:rPr>
          <w:rFonts w:hint="eastAsia"/>
        </w:rPr>
        <w:t>℃</w:t>
      </w:r>
      <w:r>
        <w:rPr>
          <w:rFonts w:hint="eastAsia"/>
        </w:rPr>
        <w:t>-10</w:t>
      </w:r>
      <w:r>
        <w:rPr>
          <w:rFonts w:hint="eastAsia"/>
        </w:rPr>
        <w:t>℃</w:t>
      </w:r>
    </w:p>
    <w:p w14:paraId="0D64741F" w14:textId="77777777" w:rsidR="00290C1E" w:rsidRDefault="006A5B0E">
      <w:pPr>
        <w:numPr>
          <w:ilvl w:val="0"/>
          <w:numId w:val="2"/>
        </w:numPr>
      </w:pPr>
      <w:r>
        <w:rPr>
          <w:rFonts w:hint="eastAsia"/>
        </w:rPr>
        <w:t>能效等级：</w:t>
      </w:r>
      <w:r>
        <w:rPr>
          <w:rFonts w:hint="eastAsia"/>
        </w:rPr>
        <w:t>1</w:t>
      </w:r>
      <w:r>
        <w:rPr>
          <w:rFonts w:hint="eastAsia"/>
        </w:rPr>
        <w:t>级</w:t>
      </w:r>
    </w:p>
    <w:p w14:paraId="3CE991C1" w14:textId="10D2DACF" w:rsidR="00290C1E" w:rsidRDefault="006A5B0E">
      <w:pPr>
        <w:numPr>
          <w:ilvl w:val="0"/>
          <w:numId w:val="2"/>
        </w:numPr>
      </w:pPr>
      <w:r>
        <w:rPr>
          <w:rFonts w:hint="eastAsia"/>
        </w:rPr>
        <w:t>体积：</w:t>
      </w:r>
      <w:r>
        <w:t>≥</w:t>
      </w:r>
      <w:r w:rsidR="009B0EDB">
        <w:rPr>
          <w:rFonts w:hint="eastAsia"/>
        </w:rPr>
        <w:t>2</w:t>
      </w:r>
      <w:r>
        <w:rPr>
          <w:rFonts w:hint="eastAsia"/>
        </w:rPr>
        <w:t>00</w:t>
      </w:r>
      <w:r>
        <w:rPr>
          <w:rFonts w:hint="eastAsia"/>
        </w:rPr>
        <w:t>升</w:t>
      </w:r>
    </w:p>
    <w:p w14:paraId="67897978" w14:textId="77777777" w:rsidR="00290C1E" w:rsidRDefault="006A5B0E">
      <w:pPr>
        <w:numPr>
          <w:ilvl w:val="0"/>
          <w:numId w:val="2"/>
        </w:numPr>
      </w:pPr>
      <w:r>
        <w:rPr>
          <w:rFonts w:hint="eastAsia"/>
        </w:rPr>
        <w:t>120</w:t>
      </w:r>
      <w:r>
        <w:rPr>
          <w:rFonts w:hint="eastAsia"/>
        </w:rPr>
        <w:t>小时断电保护</w:t>
      </w:r>
    </w:p>
    <w:p w14:paraId="71DC18C4" w14:textId="77777777" w:rsidR="00CB3179" w:rsidRDefault="00CB3179" w:rsidP="00CB3179">
      <w:pPr>
        <w:numPr>
          <w:ilvl w:val="0"/>
          <w:numId w:val="2"/>
        </w:numPr>
      </w:pPr>
      <w:r>
        <w:rPr>
          <w:rFonts w:hint="eastAsia"/>
        </w:rPr>
        <w:t>租用时间、预算：12个月，预算2万元。</w:t>
      </w:r>
    </w:p>
    <w:p w14:paraId="4562D2C9" w14:textId="5ECD58D9" w:rsidR="00E34F39" w:rsidRPr="00CB3179" w:rsidRDefault="00E34F39">
      <w:pPr>
        <w:numPr>
          <w:ilvl w:val="0"/>
          <w:numId w:val="2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租用期间开机率&gt;95%</w:t>
      </w:r>
    </w:p>
    <w:p w14:paraId="1C97EEF1" w14:textId="77777777" w:rsidR="00290C1E" w:rsidRPr="00CB3179" w:rsidRDefault="006A5B0E">
      <w:pPr>
        <w:rPr>
          <w:b/>
          <w:bCs/>
          <w:color w:val="000000" w:themeColor="text1"/>
        </w:rPr>
      </w:pPr>
      <w:r w:rsidRPr="00CB3179">
        <w:rPr>
          <w:rFonts w:hint="eastAsia"/>
          <w:b/>
          <w:bCs/>
          <w:color w:val="000000" w:themeColor="text1"/>
        </w:rPr>
        <w:t>三、服务要求</w:t>
      </w:r>
    </w:p>
    <w:p w14:paraId="0BB65C03" w14:textId="77777777" w:rsidR="00290C1E" w:rsidRPr="00CB3179" w:rsidRDefault="006A5B0E">
      <w:pPr>
        <w:numPr>
          <w:ilvl w:val="0"/>
          <w:numId w:val="3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厂家包邮运输到指定地点</w:t>
      </w:r>
    </w:p>
    <w:p w14:paraId="6DF48500" w14:textId="77777777" w:rsidR="00290C1E" w:rsidRPr="00CB3179" w:rsidRDefault="006A5B0E">
      <w:pPr>
        <w:numPr>
          <w:ilvl w:val="0"/>
          <w:numId w:val="3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厂家负责上门安装调试和培训</w:t>
      </w:r>
    </w:p>
    <w:p w14:paraId="589F4DC1" w14:textId="129892E3" w:rsidR="00290C1E" w:rsidRPr="00CB3179" w:rsidRDefault="006A5B0E">
      <w:pPr>
        <w:numPr>
          <w:ilvl w:val="0"/>
          <w:numId w:val="3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厂家负责使用期间的维修和保养</w:t>
      </w:r>
    </w:p>
    <w:p w14:paraId="7276CF95" w14:textId="7ED8C9D1" w:rsidR="00290C1E" w:rsidRPr="00CB3179" w:rsidRDefault="006A5B0E">
      <w:pPr>
        <w:numPr>
          <w:ilvl w:val="0"/>
          <w:numId w:val="3"/>
        </w:numPr>
        <w:rPr>
          <w:color w:val="000000" w:themeColor="text1"/>
        </w:rPr>
      </w:pPr>
      <w:r w:rsidRPr="00CB3179">
        <w:rPr>
          <w:rFonts w:hint="eastAsia"/>
          <w:color w:val="000000" w:themeColor="text1"/>
        </w:rPr>
        <w:t>如设备发生故障，厂家应在</w:t>
      </w:r>
      <w:r w:rsidRPr="00CB3179">
        <w:rPr>
          <w:rFonts w:hint="eastAsia"/>
          <w:color w:val="000000" w:themeColor="text1"/>
        </w:rPr>
        <w:t>2</w:t>
      </w:r>
      <w:r w:rsidRPr="00CB3179">
        <w:rPr>
          <w:rFonts w:hint="eastAsia"/>
          <w:color w:val="000000" w:themeColor="text1"/>
        </w:rPr>
        <w:t>小时内响应，在</w:t>
      </w:r>
      <w:r w:rsidRPr="00CB3179">
        <w:rPr>
          <w:rFonts w:hint="eastAsia"/>
          <w:color w:val="000000" w:themeColor="text1"/>
        </w:rPr>
        <w:t>48</w:t>
      </w:r>
      <w:r w:rsidRPr="00CB3179">
        <w:rPr>
          <w:rFonts w:hint="eastAsia"/>
          <w:color w:val="000000" w:themeColor="text1"/>
        </w:rPr>
        <w:t>小时内排除故障。</w:t>
      </w:r>
      <w:r w:rsidR="00E34F39" w:rsidRPr="00CB3179">
        <w:rPr>
          <w:rFonts w:hint="eastAsia"/>
          <w:color w:val="000000" w:themeColor="text1"/>
        </w:rPr>
        <w:t>故障超过6小时未修复的，需提供备用机。因故障导致的服务时间相应延长。</w:t>
      </w:r>
    </w:p>
    <w:sectPr w:rsidR="00290C1E" w:rsidRPr="00CB3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FB4A" w14:textId="77777777" w:rsidR="006A5B0E" w:rsidRDefault="006A5B0E">
      <w:pPr>
        <w:spacing w:line="240" w:lineRule="auto"/>
      </w:pPr>
      <w:r>
        <w:separator/>
      </w:r>
    </w:p>
  </w:endnote>
  <w:endnote w:type="continuationSeparator" w:id="0">
    <w:p w14:paraId="2C1556AD" w14:textId="77777777" w:rsidR="006A5B0E" w:rsidRDefault="006A5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311F4" w14:textId="77777777" w:rsidR="006A5B0E" w:rsidRDefault="006A5B0E">
      <w:pPr>
        <w:spacing w:after="0"/>
      </w:pPr>
      <w:r>
        <w:separator/>
      </w:r>
    </w:p>
  </w:footnote>
  <w:footnote w:type="continuationSeparator" w:id="0">
    <w:p w14:paraId="608CFB48" w14:textId="77777777" w:rsidR="006A5B0E" w:rsidRDefault="006A5B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39CB"/>
    <w:multiLevelType w:val="multilevel"/>
    <w:tmpl w:val="0B1839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5081765"/>
    <w:multiLevelType w:val="multilevel"/>
    <w:tmpl w:val="750817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7856E77"/>
    <w:multiLevelType w:val="multilevel"/>
    <w:tmpl w:val="77856E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78"/>
    <w:rsid w:val="00150274"/>
    <w:rsid w:val="002552EC"/>
    <w:rsid w:val="00290C1E"/>
    <w:rsid w:val="0029653E"/>
    <w:rsid w:val="00332848"/>
    <w:rsid w:val="003632A3"/>
    <w:rsid w:val="0036586A"/>
    <w:rsid w:val="003A42DE"/>
    <w:rsid w:val="00406616"/>
    <w:rsid w:val="004069D7"/>
    <w:rsid w:val="00445FF1"/>
    <w:rsid w:val="00453A78"/>
    <w:rsid w:val="004605AA"/>
    <w:rsid w:val="005E591A"/>
    <w:rsid w:val="00677732"/>
    <w:rsid w:val="006A5B0E"/>
    <w:rsid w:val="007072AD"/>
    <w:rsid w:val="007664F9"/>
    <w:rsid w:val="00791A6E"/>
    <w:rsid w:val="00833D61"/>
    <w:rsid w:val="008B5230"/>
    <w:rsid w:val="009B0EDB"/>
    <w:rsid w:val="00C52B51"/>
    <w:rsid w:val="00CB3179"/>
    <w:rsid w:val="00D16A4E"/>
    <w:rsid w:val="00D2382C"/>
    <w:rsid w:val="00E34F39"/>
    <w:rsid w:val="3DC536E3"/>
    <w:rsid w:val="45E3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462A4"/>
  <w15:docId w15:val="{C9A15B43-5CCB-4F9A-9329-6D65107C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2">
    <w:name w:val="修订1"/>
    <w:hidden/>
    <w:uiPriority w:val="99"/>
    <w:semiHidden/>
    <w:rPr>
      <w:kern w:val="2"/>
      <w:sz w:val="22"/>
      <w:szCs w:val="24"/>
      <w14:ligatures w14:val="standardContextual"/>
    </w:rPr>
  </w:style>
  <w:style w:type="paragraph" w:styleId="aa">
    <w:name w:val="Revision"/>
    <w:hidden/>
    <w:uiPriority w:val="99"/>
    <w:unhideWhenUsed/>
    <w:rsid w:val="0036586A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Microsoft 帐户</cp:lastModifiedBy>
  <cp:revision>3</cp:revision>
  <dcterms:created xsi:type="dcterms:W3CDTF">2026-05-26T01:15:00Z</dcterms:created>
  <dcterms:modified xsi:type="dcterms:W3CDTF">2026-05-26T03:20:00Z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eyJoZGlkIjoiZWY0NjcyMmY5ZGM2YTVmYWYyYTI4NjFkMDZjY2YwMTgiLCJ1c2VySWQiOiI0NzgzNTk2NTUifQ==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54FA9B358CE34EBC852BD553F7D873BB_13</vt:lpwstr>
  </property>
</Properties>
</file>